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BE8" w:rsidRDefault="00F42BE8" w:rsidP="00F42BE8">
      <w:pPr>
        <w:jc w:val="right"/>
        <w:rPr>
          <w:b/>
          <w:sz w:val="20"/>
        </w:rPr>
      </w:pPr>
      <w:r>
        <w:rPr>
          <w:b/>
          <w:sz w:val="20"/>
        </w:rPr>
        <w:t>Příloha č. 1 k vyhlášce č. 503/2006 Sb.</w:t>
      </w:r>
    </w:p>
    <w:p w:rsidR="00F7416C" w:rsidRDefault="00F7416C" w:rsidP="00BF58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F373F" w:rsidRDefault="002F5282" w:rsidP="002F373F">
      <w:pPr>
        <w:pStyle w:val="Nadpis1"/>
        <w:tabs>
          <w:tab w:val="left" w:pos="4395"/>
        </w:tabs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2F373F">
        <w:rPr>
          <w:rFonts w:ascii="Times New Roman" w:hAnsi="Times New Roman"/>
          <w:sz w:val="24"/>
          <w:szCs w:val="24"/>
        </w:rPr>
        <w:t>Adresa příslušného úřadu</w:t>
      </w:r>
    </w:p>
    <w:p w:rsidR="002F373F" w:rsidRDefault="002F373F" w:rsidP="002F373F">
      <w:pPr>
        <w:pStyle w:val="Standard"/>
        <w:tabs>
          <w:tab w:val="left" w:pos="4395"/>
          <w:tab w:val="left" w:pos="5670"/>
        </w:tabs>
        <w:spacing w:before="240" w:line="360" w:lineRule="auto"/>
      </w:pPr>
      <w:r>
        <w:rPr>
          <w:szCs w:val="24"/>
        </w:rPr>
        <w:tab/>
        <w:t>Úřad:</w:t>
      </w:r>
      <w:r>
        <w:rPr>
          <w:szCs w:val="24"/>
        </w:rPr>
        <w:tab/>
      </w:r>
      <w:r w:rsidR="00D8416A">
        <w:rPr>
          <w:szCs w:val="24"/>
        </w:rPr>
        <w:t>Úřad městyse Křemže, odbor výstavby</w:t>
      </w:r>
    </w:p>
    <w:p w:rsidR="002F373F" w:rsidRDefault="002F373F" w:rsidP="002F373F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Ulice:</w:t>
      </w:r>
      <w:r>
        <w:rPr>
          <w:szCs w:val="24"/>
        </w:rPr>
        <w:tab/>
      </w:r>
      <w:r w:rsidR="00D8416A">
        <w:rPr>
          <w:szCs w:val="24"/>
        </w:rPr>
        <w:t>Náměstí č.p. 35</w:t>
      </w:r>
      <w:bookmarkStart w:id="0" w:name="_GoBack"/>
      <w:bookmarkEnd w:id="0"/>
    </w:p>
    <w:p w:rsidR="002F373F" w:rsidRPr="002F373F" w:rsidRDefault="002F373F" w:rsidP="002F373F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PSČ, obec:</w:t>
      </w:r>
      <w:r>
        <w:rPr>
          <w:szCs w:val="24"/>
        </w:rPr>
        <w:tab/>
      </w:r>
      <w:r w:rsidR="00D8416A">
        <w:rPr>
          <w:szCs w:val="24"/>
        </w:rPr>
        <w:t>382 03</w:t>
      </w:r>
      <w:r>
        <w:rPr>
          <w:szCs w:val="24"/>
        </w:rPr>
        <w:t xml:space="preserve"> </w:t>
      </w:r>
      <w:r w:rsidR="00D8416A">
        <w:rPr>
          <w:szCs w:val="24"/>
        </w:rPr>
        <w:t>Křemže</w:t>
      </w:r>
    </w:p>
    <w:p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umístění stavby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79, 85 a 94a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3 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Identifikační údaje stavby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se stavba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Identifikační údaje žadatele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0B464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E6F4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</w:t>
      </w:r>
      <w:r w:rsidRPr="006E6F4B">
        <w:rPr>
          <w:rFonts w:ascii="Times New Roman" w:eastAsia="Times New Roman" w:hAnsi="Times New Roman"/>
          <w:b/>
          <w:sz w:val="24"/>
          <w:szCs w:val="24"/>
        </w:rPr>
        <w:t xml:space="preserve">U staveb technické infrastruktury podle § 103 odst. 1 písm. e) bodů 4 až 8 </w:t>
      </w:r>
    </w:p>
    <w:p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6F4B">
        <w:rPr>
          <w:rFonts w:ascii="Times New Roman" w:eastAsia="Times New Roman" w:hAnsi="Times New Roman"/>
          <w:sz w:val="24"/>
          <w:szCs w:val="24"/>
        </w:rPr>
        <w:t>Seznam a adresy osob, které budou vykonávat činnost stavbyvedoucího a technického dozoru investora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6F2A4C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VI. </w:t>
      </w:r>
      <w:r w:rsidRPr="006F2A4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trvání:…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……………………………………………...…………………………………..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VII. 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u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stavby / její změny na životní prostředí podle zvláštního právního předpisu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nevztahuje se na ni zákon č. 100/2001 Sb. ani § 45h a 45i zákona č. 114/1992 Sb.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stanovisko orgánu ochrany přírody podle § 45i odst. 1 zákona č. 114/1992 Sb., kterým tento orgán vyloučil významný vliv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na předmět ochrany nebo celistvost evropsky významné lokality nebo ptačí oblasti, pokud je vyžadováno podle zákona č. 114/1992 Sb.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Sb., vyžadováno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 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49274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2F5282" w:rsidRPr="005637C6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stavba / změna stavby byla posouzena před podáním žádosti o vydání rozhodnutí – žadatel doloží verifikační závazné stanovisko podle § 9a odst. 1 zákona č. 100/2001 Sb.</w:t>
      </w:r>
      <w:r w:rsidRPr="005637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49274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bude posouzena souběžně s územním řízen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ím – žadatel předloží současně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dokumentaci vliv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záměru na životní prostředí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637"/>
        <w:gridCol w:w="110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8F0881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A1B9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700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 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tanovisko orgánu ochrany přírody podle § 45i odst. 1 zákon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a č. 114/1992 Sb., kterým tento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orgán vyloučil významný vliv na předmět ochrany nebo celistvost evropsky významné lokality nebo ptačí oblasti, pokud je vyžadováno podle zákona č. 114/1992 Sb., nebo 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 její změna, která je podlimitním záměrem, nepodléhá zjišťovacímu řízení, je-li podle zákona č. 100/2001 Sb., vyžadováno, nebo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 její změna nemůže mít významný vliv na životní prostředí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pokud je vyžadován podle zákona č. 100/2001 Sb.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700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 Další přílohy podle části A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žádosti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451D5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44C41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:rsidR="002F5282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Sb., vyžadováno, nebo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Default="002F5282" w:rsidP="002F5282">
            <w:pPr>
              <w:spacing w:before="60" w:after="0" w:line="240" w:lineRule="auto"/>
              <w:ind w:left="-5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E37A57" w:rsidRDefault="002F5282" w:rsidP="002F5282">
      <w:pPr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373F" w:rsidRDefault="002F373F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životní prostředí</w:t>
      </w:r>
    </w:p>
    <w:p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0"/>
      </w:tblGrid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567" w:right="141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44C41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451D5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Default="002F5282" w:rsidP="002F5282">
            <w:pPr>
              <w:spacing w:before="12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4927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  <w:p w:rsidR="002F5282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E86DC5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</w:tc>
      </w:tr>
    </w:tbl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CB791A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749" w:rsidRDefault="00492749" w:rsidP="00165DCC">
      <w:pPr>
        <w:spacing w:after="0" w:line="240" w:lineRule="auto"/>
      </w:pPr>
      <w:r>
        <w:separator/>
      </w:r>
    </w:p>
  </w:endnote>
  <w:endnote w:type="continuationSeparator" w:id="0">
    <w:p w:rsidR="00492749" w:rsidRDefault="00492749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tučn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AC" w:rsidRPr="00071878" w:rsidRDefault="00492749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F42BE8">
          <w:rPr>
            <w:rFonts w:ascii="Times New Roman" w:hAnsi="Times New Roman"/>
            <w:noProof/>
            <w:sz w:val="20"/>
            <w:szCs w:val="20"/>
          </w:rPr>
          <w:t>6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749" w:rsidRDefault="00492749" w:rsidP="00165DCC">
      <w:pPr>
        <w:spacing w:after="0" w:line="240" w:lineRule="auto"/>
      </w:pPr>
      <w:r>
        <w:separator/>
      </w:r>
    </w:p>
  </w:footnote>
  <w:footnote w:type="continuationSeparator" w:id="0">
    <w:p w:rsidR="00492749" w:rsidRDefault="00492749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E6EEB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73F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2749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1B20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07D9A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0E5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B791A"/>
    <w:rsid w:val="00CC4C70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416A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2BE8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2CD45"/>
  <w15:docId w15:val="{F2935432-0FF8-419F-ACBD-7A48F61E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Standard">
    <w:name w:val="Standard"/>
    <w:rsid w:val="002F373F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8CAD5-8CD8-4474-A1BB-EC7BA08C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2488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Natália Skýpalová</cp:lastModifiedBy>
  <cp:revision>6</cp:revision>
  <cp:lastPrinted>2017-05-02T07:53:00Z</cp:lastPrinted>
  <dcterms:created xsi:type="dcterms:W3CDTF">2018-05-23T07:55:00Z</dcterms:created>
  <dcterms:modified xsi:type="dcterms:W3CDTF">2019-07-15T06:45:00Z</dcterms:modified>
</cp:coreProperties>
</file>