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4095" w:rsidRDefault="00EC4095" w:rsidP="00CB6871">
      <w:pPr>
        <w:keepNext/>
        <w:tabs>
          <w:tab w:val="left" w:pos="4395"/>
        </w:tabs>
        <w:spacing w:before="240" w:after="60" w:line="240" w:lineRule="auto"/>
        <w:jc w:val="both"/>
        <w:outlineLvl w:val="0"/>
        <w:rPr>
          <w:rFonts w:ascii="Times New Roman" w:eastAsia="Times New Roman" w:hAnsi="Times New Roman"/>
          <w:b/>
          <w:color w:val="000000"/>
          <w:kern w:val="28"/>
          <w:sz w:val="24"/>
          <w:szCs w:val="24"/>
        </w:rPr>
      </w:pPr>
      <w:r>
        <w:tab/>
        <w:t xml:space="preserve">Příloha č. 16 k vyhlášce č. 503/2006 </w:t>
      </w:r>
      <w:proofErr w:type="spellStart"/>
      <w:r>
        <w:t>Sb</w:t>
      </w:r>
      <w:proofErr w:type="spellEnd"/>
    </w:p>
    <w:p w:rsidR="00EC4095" w:rsidRDefault="00AA67E2" w:rsidP="00CB6871">
      <w:pPr>
        <w:keepNext/>
        <w:tabs>
          <w:tab w:val="left" w:pos="4395"/>
        </w:tabs>
        <w:spacing w:before="240" w:after="60" w:line="240" w:lineRule="auto"/>
        <w:jc w:val="both"/>
        <w:outlineLvl w:val="0"/>
        <w:rPr>
          <w:rFonts w:ascii="Times New Roman" w:eastAsia="Times New Roman" w:hAnsi="Times New Roman"/>
          <w:b/>
          <w:color w:val="000000"/>
          <w:kern w:val="28"/>
          <w:sz w:val="24"/>
          <w:szCs w:val="24"/>
        </w:rPr>
      </w:pPr>
      <w:r w:rsidRPr="00F472B2">
        <w:rPr>
          <w:rFonts w:ascii="Times New Roman" w:eastAsia="Times New Roman" w:hAnsi="Times New Roman"/>
          <w:b/>
          <w:color w:val="000000"/>
          <w:kern w:val="28"/>
          <w:sz w:val="24"/>
          <w:szCs w:val="24"/>
        </w:rPr>
        <w:tab/>
      </w:r>
    </w:p>
    <w:p w:rsidR="0042227D" w:rsidRDefault="00EC4095" w:rsidP="0042227D">
      <w:pPr>
        <w:pStyle w:val="Nadpis1"/>
        <w:tabs>
          <w:tab w:val="left" w:pos="4395"/>
        </w:tabs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42227D">
        <w:rPr>
          <w:rFonts w:ascii="Times New Roman" w:hAnsi="Times New Roman"/>
          <w:sz w:val="24"/>
          <w:szCs w:val="24"/>
        </w:rPr>
        <w:t>Adresa příslušného úřadu</w:t>
      </w:r>
    </w:p>
    <w:p w:rsidR="0042227D" w:rsidRDefault="0042227D" w:rsidP="0042227D">
      <w:pPr>
        <w:pStyle w:val="Standard"/>
        <w:tabs>
          <w:tab w:val="left" w:pos="4395"/>
          <w:tab w:val="left" w:pos="5670"/>
        </w:tabs>
        <w:spacing w:before="240" w:line="360" w:lineRule="auto"/>
      </w:pPr>
      <w:r>
        <w:rPr>
          <w:szCs w:val="24"/>
        </w:rPr>
        <w:tab/>
        <w:t>Úřad:</w:t>
      </w:r>
      <w:r>
        <w:rPr>
          <w:szCs w:val="24"/>
        </w:rPr>
        <w:tab/>
        <w:t>Úřad městyse Křemže, odbor výstavby</w:t>
      </w:r>
    </w:p>
    <w:p w:rsidR="0042227D" w:rsidRDefault="0042227D" w:rsidP="0042227D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Ulice:</w:t>
      </w:r>
      <w:r>
        <w:rPr>
          <w:szCs w:val="24"/>
        </w:rPr>
        <w:tab/>
        <w:t>Náměstí č.p. 35</w:t>
      </w:r>
    </w:p>
    <w:p w:rsidR="0042227D" w:rsidRDefault="0042227D" w:rsidP="0042227D">
      <w:pPr>
        <w:pStyle w:val="Standard"/>
        <w:tabs>
          <w:tab w:val="left" w:pos="4395"/>
          <w:tab w:val="left" w:pos="5670"/>
        </w:tabs>
        <w:spacing w:line="360" w:lineRule="auto"/>
      </w:pPr>
      <w:r>
        <w:rPr>
          <w:szCs w:val="24"/>
        </w:rPr>
        <w:tab/>
        <w:t>PSČ, obec:</w:t>
      </w:r>
      <w:r>
        <w:rPr>
          <w:szCs w:val="24"/>
        </w:rPr>
        <w:tab/>
        <w:t>382 03 Křemže</w:t>
      </w:r>
    </w:p>
    <w:p w:rsidR="00CB6871" w:rsidRPr="00F472B2" w:rsidRDefault="00CB5801" w:rsidP="0042227D">
      <w:pPr>
        <w:pStyle w:val="Nadpis1"/>
        <w:tabs>
          <w:tab w:val="left" w:pos="4395"/>
        </w:tabs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CB5801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AA67E2" w:rsidP="00CB6871">
      <w:pPr>
        <w:keepNext/>
        <w:tabs>
          <w:tab w:val="left" w:pos="851"/>
        </w:tabs>
        <w:spacing w:before="240" w:after="60" w:line="240" w:lineRule="auto"/>
        <w:jc w:val="both"/>
        <w:outlineLvl w:val="1"/>
        <w:rPr>
          <w:rFonts w:ascii="Times New Roman tučné" w:eastAsia="Times New Roman" w:hAnsi="Times New Roman tučné"/>
          <w:b/>
          <w:bCs/>
          <w:iCs/>
          <w:caps/>
          <w:color w:val="000000"/>
          <w:sz w:val="28"/>
          <w:szCs w:val="28"/>
        </w:rPr>
      </w:pPr>
      <w:r w:rsidRPr="00F472B2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Věc:</w:t>
      </w:r>
      <w:r w:rsidRPr="00F472B2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ab/>
      </w:r>
      <w:r w:rsidRPr="00F472B2">
        <w:rPr>
          <w:rFonts w:ascii="Times New Roman tučné" w:eastAsia="Times New Roman" w:hAnsi="Times New Roman tučné"/>
          <w:b/>
          <w:bCs/>
          <w:iCs/>
          <w:caps/>
          <w:color w:val="000000"/>
          <w:sz w:val="28"/>
          <w:szCs w:val="28"/>
        </w:rPr>
        <w:t>společné oznámení záměru</w:t>
      </w:r>
    </w:p>
    <w:p w:rsidR="00CB6871" w:rsidRPr="00F472B2" w:rsidRDefault="00CB5801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0"/>
        </w:rPr>
      </w:pPr>
    </w:p>
    <w:p w:rsidR="00CB6871" w:rsidRPr="00F472B2" w:rsidRDefault="00AA67E2" w:rsidP="00CB6871">
      <w:pPr>
        <w:keepNext/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podle ustanovení § 96a zákona č. 183/2006 Sb., o územním plánování a stavebním řádu (stavební zákon)</w:t>
      </w:r>
      <w:r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a § 15b vyhlášky č. 503/2006 Sb., o podrobnější úpravě územního rozhodování, územ</w:t>
      </w:r>
      <w:r>
        <w:rPr>
          <w:rFonts w:ascii="Times New Roman" w:eastAsia="Times New Roman" w:hAnsi="Times New Roman"/>
          <w:color w:val="000000"/>
          <w:sz w:val="24"/>
          <w:szCs w:val="24"/>
        </w:rPr>
        <w:t>ního opatření a stavebního řádu</w:t>
      </w:r>
    </w:p>
    <w:p w:rsidR="00CB6871" w:rsidRPr="00F472B2" w:rsidRDefault="00AA67E2" w:rsidP="00CB6871">
      <w:pPr>
        <w:spacing w:before="840"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F472B2">
        <w:rPr>
          <w:rFonts w:ascii="Times New Roman" w:eastAsia="Times New Roman" w:hAnsi="Times New Roman"/>
          <w:b/>
          <w:color w:val="000000"/>
          <w:sz w:val="28"/>
          <w:szCs w:val="28"/>
        </w:rPr>
        <w:t>ČÁST A</w:t>
      </w:r>
    </w:p>
    <w:p w:rsidR="00CB6871" w:rsidRPr="00F472B2" w:rsidRDefault="00AA67E2" w:rsidP="00CB6871">
      <w:p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F472B2">
        <w:rPr>
          <w:rFonts w:ascii="Times New Roman" w:eastAsia="Times New Roman" w:hAnsi="Times New Roman"/>
          <w:b/>
          <w:color w:val="000000"/>
          <w:sz w:val="24"/>
          <w:szCs w:val="20"/>
        </w:rPr>
        <w:t>I.   Identifikační údaje záměru</w:t>
      </w:r>
    </w:p>
    <w:p w:rsidR="00CB6871" w:rsidRPr="00F472B2" w:rsidRDefault="00AA67E2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0"/>
        </w:rPr>
      </w:pPr>
      <w:r w:rsidRPr="00F472B2">
        <w:rPr>
          <w:rFonts w:ascii="Times New Roman" w:eastAsia="Times New Roman" w:hAnsi="Times New Roman"/>
          <w:color w:val="000000"/>
          <w:sz w:val="24"/>
          <w:szCs w:val="20"/>
        </w:rPr>
        <w:t>(druh a účel záměru, v případě souboru staveb označení jednotlivých staveb souboru, místo záměru – obec, ulice, číslo popisné / evidenční)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CB5801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AA67E2" w:rsidP="00CB6871">
      <w:p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F472B2">
        <w:rPr>
          <w:rFonts w:ascii="Times New Roman" w:eastAsia="Times New Roman" w:hAnsi="Times New Roman"/>
          <w:b/>
          <w:color w:val="000000"/>
          <w:sz w:val="24"/>
          <w:szCs w:val="20"/>
        </w:rPr>
        <w:t>II.   Pozemky, na kterých se záměr umisťuje a povoluje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43"/>
        <w:gridCol w:w="1114"/>
        <w:gridCol w:w="3827"/>
        <w:gridCol w:w="1154"/>
      </w:tblGrid>
      <w:tr w:rsidR="00B1195D" w:rsidTr="00CB6871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F472B2" w:rsidRDefault="00AA67E2" w:rsidP="00CB6871">
            <w:pPr>
              <w:tabs>
                <w:tab w:val="left" w:pos="426"/>
              </w:tabs>
              <w:spacing w:after="6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472B2">
              <w:rPr>
                <w:rFonts w:ascii="Times New Roman" w:eastAsia="Times New Roman" w:hAnsi="Times New Roman"/>
                <w:color w:val="000000"/>
              </w:rPr>
              <w:t>katastrální území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F472B2" w:rsidRDefault="00AA67E2" w:rsidP="00CB6871">
            <w:pPr>
              <w:tabs>
                <w:tab w:val="left" w:pos="426"/>
              </w:tabs>
              <w:spacing w:after="6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472B2">
              <w:rPr>
                <w:rFonts w:ascii="Times New Roman" w:eastAsia="Times New Roman" w:hAnsi="Times New Roman"/>
                <w:color w:val="000000"/>
              </w:rPr>
              <w:t>parcelní č.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F472B2" w:rsidRDefault="00AA67E2" w:rsidP="00CB6871">
            <w:pPr>
              <w:tabs>
                <w:tab w:val="left" w:pos="426"/>
              </w:tabs>
              <w:spacing w:after="6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472B2">
              <w:rPr>
                <w:rFonts w:ascii="Times New Roman" w:eastAsia="Times New Roman" w:hAnsi="Times New Roman"/>
                <w:color w:val="000000"/>
              </w:rPr>
              <w:t>druh pozemku podle katastru nemovitostí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871" w:rsidRPr="00F472B2" w:rsidRDefault="00AA67E2" w:rsidP="00CB6871">
            <w:pPr>
              <w:tabs>
                <w:tab w:val="left" w:pos="426"/>
              </w:tabs>
              <w:spacing w:after="60" w:line="240" w:lineRule="auto"/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F472B2">
              <w:rPr>
                <w:rFonts w:ascii="Times New Roman" w:eastAsia="Times New Roman" w:hAnsi="Times New Roman"/>
                <w:color w:val="000000"/>
              </w:rPr>
              <w:t>výměra</w:t>
            </w:r>
          </w:p>
        </w:tc>
      </w:tr>
      <w:tr w:rsidR="00B1195D" w:rsidTr="00CB6871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1195D" w:rsidTr="00CB6871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1195D" w:rsidTr="00CB6871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B1195D" w:rsidTr="00CB6871">
        <w:trPr>
          <w:cantSplit/>
          <w:trHeight w:val="400"/>
          <w:jc w:val="center"/>
        </w:trPr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6871" w:rsidRPr="00F472B2" w:rsidRDefault="00CB5801" w:rsidP="00CB687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CB6871" w:rsidRPr="00F472B2" w:rsidRDefault="00AA67E2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Umisťuje-li se záměr na více pozemcích / stavbách, žadatel připojuje údaje obsažené v tomto bodě v samostatné příloze:  </w:t>
      </w:r>
      <w:r w:rsidR="00B1195D"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b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separate"/>
      </w:r>
      <w:r w:rsidR="00B1195D"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end"/>
      </w:r>
      <w:r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</w:t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ano       </w:t>
      </w:r>
      <w:r w:rsidR="00B1195D"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b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separate"/>
      </w:r>
      <w:r w:rsidR="00B1195D"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end"/>
      </w:r>
      <w:r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 </w:t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ne</w:t>
      </w:r>
    </w:p>
    <w:p w:rsidR="00601471" w:rsidRDefault="00601471" w:rsidP="00CB6871">
      <w:p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/>
          <w:b/>
          <w:color w:val="000000"/>
          <w:sz w:val="24"/>
          <w:szCs w:val="20"/>
        </w:rPr>
      </w:pPr>
    </w:p>
    <w:p w:rsidR="00CB6871" w:rsidRPr="00F472B2" w:rsidRDefault="00AA67E2" w:rsidP="00CB6871">
      <w:p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F472B2">
        <w:rPr>
          <w:rFonts w:ascii="Times New Roman" w:eastAsia="Times New Roman" w:hAnsi="Times New Roman"/>
          <w:b/>
          <w:color w:val="000000"/>
          <w:sz w:val="24"/>
          <w:szCs w:val="20"/>
        </w:rPr>
        <w:lastRenderedPageBreak/>
        <w:t>III.   Identifikační údaje oznamovatele</w:t>
      </w:r>
    </w:p>
    <w:p w:rsidR="00CB6871" w:rsidRPr="0042227D" w:rsidRDefault="00AA67E2" w:rsidP="0042227D">
      <w:pPr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0"/>
        </w:rPr>
      </w:pPr>
      <w:r w:rsidRPr="00F472B2">
        <w:rPr>
          <w:rFonts w:ascii="Times New Roman" w:eastAsia="Times New Roman" w:hAnsi="Times New Roman"/>
          <w:color w:val="000000"/>
          <w:sz w:val="24"/>
          <w:szCs w:val="20"/>
        </w:rPr>
        <w:t>(fyzická osoba uvede jméno, příjmení, datum narození, místo trvalého pobytu popřípadě adresu pro doručování, není-li shodná s místem trvalého pobytu; pokud záměr souvisí s její podnikatelskou činností, uvede fyzická osoba jméno, příjmení, datum narození, IČ, bylo-li přiděleno, místo trvalého pobytu popřípadě adresu pro doručování, není-li shodná s místem trvalého pobytu; právnická osoba uvede název nebo obchodní firmu, IČ, bylo-li přiděleno, adresu sídla popřípadě též adresu pro doručování, není-li shodná s adresou sídla, osobu oprávněnou jednat jménem právnické osoby)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Telefon / mobilní telefon: 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Fax / e-mail: ……………………………………………………………………………………</w:t>
      </w:r>
      <w:r>
        <w:rPr>
          <w:rFonts w:ascii="Times New Roman" w:eastAsia="Times New Roman" w:hAnsi="Times New Roman"/>
          <w:color w:val="000000"/>
          <w:sz w:val="24"/>
          <w:szCs w:val="24"/>
        </w:rPr>
        <w:t>……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Datová schránka:...........................................................................................................................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</w:t>
      </w:r>
    </w:p>
    <w:p w:rsidR="00CB6871" w:rsidRPr="00F472B2" w:rsidRDefault="00CB5801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AA67E2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Oznamuje-li záměr více oznamovatelů, připojují se údaje obsažené v tomto bodě v samostatné příloze:</w:t>
      </w:r>
    </w:p>
    <w:p w:rsidR="00CB6871" w:rsidRPr="00F472B2" w:rsidRDefault="00B1195D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  ano               </w:t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  ne</w:t>
      </w:r>
    </w:p>
    <w:p w:rsidR="00CB6871" w:rsidRPr="00F472B2" w:rsidRDefault="00CB5801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AA67E2" w:rsidP="00CB6871">
      <w:pPr>
        <w:tabs>
          <w:tab w:val="num" w:pos="426"/>
        </w:tabs>
        <w:spacing w:before="120" w:after="120" w:line="240" w:lineRule="auto"/>
        <w:ind w:left="425" w:hanging="425"/>
        <w:jc w:val="both"/>
        <w:rPr>
          <w:rFonts w:ascii="Times New Roman" w:eastAsia="Times New Roman" w:hAnsi="Times New Roman"/>
          <w:b/>
          <w:color w:val="000000"/>
          <w:sz w:val="24"/>
          <w:szCs w:val="20"/>
        </w:rPr>
      </w:pPr>
      <w:r w:rsidRPr="00F472B2">
        <w:rPr>
          <w:rFonts w:ascii="Times New Roman" w:eastAsia="Times New Roman" w:hAnsi="Times New Roman"/>
          <w:b/>
          <w:color w:val="000000"/>
          <w:sz w:val="24"/>
          <w:szCs w:val="20"/>
        </w:rPr>
        <w:t xml:space="preserve">IV.   Oznamovatel jedná </w:t>
      </w:r>
    </w:p>
    <w:p w:rsidR="00CB6871" w:rsidRPr="00F472B2" w:rsidRDefault="00B1195D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samostatně     </w:t>
      </w:r>
    </w:p>
    <w:p w:rsidR="00CB6871" w:rsidRPr="00F472B2" w:rsidRDefault="00B1195D" w:rsidP="00CB6871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Pr="00F472B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 </w:t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ab/>
        <w:t>je zastoupen; v případě zastoupení na základě plné moci je plná moc připojena v samostatné příloze</w:t>
      </w:r>
      <w:r w:rsidR="00AA67E2" w:rsidRPr="00F472B2">
        <w:rPr>
          <w:rFonts w:ascii="Times New Roman" w:eastAsia="Times New Roman" w:hAnsi="Times New Roman"/>
          <w:color w:val="000000"/>
          <w:sz w:val="24"/>
          <w:szCs w:val="20"/>
        </w:rPr>
        <w:t xml:space="preserve"> (u fyzické osoby se uvede jméno, příjmení, datum narození, místo trvalého pobytu popřípadě adresa pro doručování, není-li shodná s místem trvalého pobytu; právnická osoba uvede název nebo obchodní firmu, IČ, bylo-li přiděleno, adresu sídla popřípadě adresu pro doručování, není-li shodná s adresou sídla, osobu oprávněnou jednat jménem právnické osoby)</w:t>
      </w:r>
      <w:r w:rsidR="00AA67E2" w:rsidRPr="00F472B2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Telefon / mobilní telefon: 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</w:t>
      </w:r>
    </w:p>
    <w:p w:rsidR="00CB6871" w:rsidRPr="00F472B2" w:rsidRDefault="00AA67E2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Fax / e-mail / datová schránka: 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</w:t>
      </w:r>
    </w:p>
    <w:p w:rsidR="00CB6871" w:rsidRPr="00F472B2" w:rsidRDefault="00CB5801" w:rsidP="00CB6871">
      <w:pPr>
        <w:tabs>
          <w:tab w:val="left" w:pos="411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42227D" w:rsidRDefault="0042227D" w:rsidP="00CB6871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42227D" w:rsidRDefault="0042227D" w:rsidP="00CB6871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42227D" w:rsidRDefault="0042227D" w:rsidP="00CB6871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CB6871" w:rsidRPr="00F472B2" w:rsidRDefault="00AA67E2" w:rsidP="00CB6871">
      <w:pPr>
        <w:tabs>
          <w:tab w:val="left" w:pos="-284"/>
        </w:tabs>
        <w:spacing w:before="240" w:after="0" w:line="240" w:lineRule="auto"/>
        <w:ind w:left="426" w:hanging="426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lastRenderedPageBreak/>
        <w:t xml:space="preserve">V.   </w:t>
      </w:r>
      <w:r w:rsidRPr="00F472B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ab/>
        <w:t>Popis záměru</w:t>
      </w:r>
    </w:p>
    <w:p w:rsidR="00CB6871" w:rsidRPr="00F472B2" w:rsidRDefault="00AA67E2" w:rsidP="00CB6871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</w:t>
      </w:r>
    </w:p>
    <w:p w:rsidR="00CB6871" w:rsidRPr="00F472B2" w:rsidRDefault="00AA67E2" w:rsidP="00CB6871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</w:t>
      </w:r>
    </w:p>
    <w:p w:rsidR="00CB6871" w:rsidRPr="00F472B2" w:rsidRDefault="00AA67E2" w:rsidP="00CB6871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</w:t>
      </w:r>
    </w:p>
    <w:p w:rsidR="00CB6871" w:rsidRPr="00F472B2" w:rsidRDefault="00AA67E2" w:rsidP="00CB6871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</w:t>
      </w:r>
    </w:p>
    <w:p w:rsidR="00CB6871" w:rsidRDefault="00AA67E2" w:rsidP="0042227D">
      <w:pPr>
        <w:tabs>
          <w:tab w:val="left" w:pos="426"/>
          <w:tab w:val="left" w:pos="567"/>
          <w:tab w:val="left" w:pos="2013"/>
          <w:tab w:val="left" w:pos="3119"/>
          <w:tab w:val="left" w:pos="4536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</w:t>
      </w:r>
    </w:p>
    <w:p w:rsidR="00CB6871" w:rsidRPr="00F472B2" w:rsidRDefault="00AA67E2" w:rsidP="00AA67E2">
      <w:pPr>
        <w:numPr>
          <w:ilvl w:val="0"/>
          <w:numId w:val="4"/>
        </w:numPr>
        <w:tabs>
          <w:tab w:val="left" w:pos="4536"/>
          <w:tab w:val="left" w:pos="4706"/>
        </w:tabs>
        <w:spacing w:before="360" w:after="120" w:line="240" w:lineRule="auto"/>
        <w:contextualSpacing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U dočasného stavebního záměru </w:t>
      </w:r>
    </w:p>
    <w:p w:rsidR="00CB6871" w:rsidRPr="00F472B2" w:rsidRDefault="00AA67E2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Doba trvání:………………………………………………...…………………………………</w:t>
      </w:r>
      <w:r>
        <w:rPr>
          <w:rFonts w:ascii="Times New Roman" w:eastAsia="Times New Roman" w:hAnsi="Times New Roman"/>
          <w:color w:val="000000"/>
          <w:sz w:val="24"/>
          <w:szCs w:val="24"/>
        </w:rPr>
        <w:t>…….</w:t>
      </w:r>
    </w:p>
    <w:p w:rsidR="00CB6871" w:rsidRPr="00F472B2" w:rsidRDefault="00AA67E2" w:rsidP="00CB6871">
      <w:pPr>
        <w:tabs>
          <w:tab w:val="left" w:pos="426"/>
          <w:tab w:val="left" w:pos="4536"/>
          <w:tab w:val="left" w:pos="470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Návrh úpravy pozemku po jeho odstranění:</w:t>
      </w:r>
    </w:p>
    <w:p w:rsidR="00CB6871" w:rsidRPr="00F472B2" w:rsidRDefault="00AA67E2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..............</w:t>
      </w:r>
    </w:p>
    <w:p w:rsidR="00CB6871" w:rsidRPr="00F472B2" w:rsidRDefault="00AA67E2" w:rsidP="00CB6871">
      <w:pPr>
        <w:tabs>
          <w:tab w:val="left" w:pos="426"/>
          <w:tab w:val="left" w:pos="2013"/>
          <w:tab w:val="left" w:pos="3119"/>
          <w:tab w:val="left" w:pos="4536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F472B2" w:rsidRDefault="00AA67E2" w:rsidP="00CB6871">
      <w:pPr>
        <w:tabs>
          <w:tab w:val="left" w:pos="426"/>
          <w:tab w:val="left" w:pos="2013"/>
          <w:tab w:val="left" w:pos="3119"/>
          <w:tab w:val="left" w:pos="453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/>
          <w:color w:val="000000"/>
          <w:sz w:val="24"/>
          <w:szCs w:val="24"/>
        </w:rPr>
        <w:t>.......</w:t>
      </w:r>
    </w:p>
    <w:p w:rsidR="00CB6871" w:rsidRPr="000A6AF2" w:rsidRDefault="00AA67E2" w:rsidP="00AA67E2">
      <w:pPr>
        <w:numPr>
          <w:ilvl w:val="0"/>
          <w:numId w:val="4"/>
        </w:numPr>
        <w:tabs>
          <w:tab w:val="left" w:pos="-284"/>
        </w:tabs>
        <w:spacing w:before="24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Pokud je součástí souboru staveb vodní </w:t>
      </w:r>
      <w:r w:rsidRPr="000A6AF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dílo</w:t>
      </w:r>
      <w:r w:rsidRPr="000A6AF2">
        <w:rPr>
          <w:rFonts w:ascii="Times New Roman" w:eastAsia="Times New Roman" w:hAnsi="Times New Roman"/>
          <w:b/>
          <w:bCs/>
          <w:color w:val="000000"/>
          <w:sz w:val="24"/>
          <w:szCs w:val="24"/>
          <w:vertAlign w:val="superscript"/>
        </w:rPr>
        <w:t>1)</w:t>
      </w:r>
      <w:r w:rsidRPr="000A6AF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, připojí stavebník dále doklady podle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části B </w:t>
      </w:r>
      <w:r w:rsidRPr="000A6AF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příloh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č. 13 až 22 </w:t>
      </w:r>
    </w:p>
    <w:p w:rsidR="00CB6871" w:rsidRPr="000A6AF2" w:rsidRDefault="00AA67E2" w:rsidP="00AA67E2">
      <w:pPr>
        <w:pStyle w:val="Odstavecseseznamem"/>
        <w:numPr>
          <w:ilvl w:val="0"/>
          <w:numId w:val="4"/>
        </w:numPr>
        <w:tabs>
          <w:tab w:val="left" w:pos="-284"/>
        </w:tabs>
        <w:spacing w:before="240"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Posouzení vlivu záměru na životní prostředí podle zvláštního právního předpisu</w:t>
      </w:r>
    </w:p>
    <w:p w:rsidR="00CB6871" w:rsidRPr="000A6AF2" w:rsidRDefault="00AA67E2" w:rsidP="00CB6871">
      <w:pPr>
        <w:tabs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Záměr ze zákona </w:t>
      </w:r>
      <w:r w:rsidRPr="000A6AF2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nevyžaduje</w:t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 posouzení jeho vlivů na životní prostředí: </w:t>
      </w:r>
    </w:p>
    <w:p w:rsidR="00CB6871" w:rsidRPr="000A6AF2" w:rsidRDefault="00AA67E2" w:rsidP="00CB6871">
      <w:pPr>
        <w:tabs>
          <w:tab w:val="left" w:pos="426"/>
          <w:tab w:val="left" w:pos="851"/>
        </w:tabs>
        <w:spacing w:before="120"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B1195D" w:rsidRPr="000A6AF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="00B1195D" w:rsidRPr="000A6AF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   nevztahuje se na něj zákon č. 100/2001 Sb. ani § 45h a 45i zákona č. 114/1992 Sb.</w:t>
      </w:r>
    </w:p>
    <w:p w:rsidR="00CB6871" w:rsidRPr="000A6AF2" w:rsidRDefault="00AA67E2" w:rsidP="00CB6871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Záměr </w:t>
      </w:r>
      <w:r w:rsidRPr="000A6AF2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nevyžaduje</w:t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 posouzení vlivů na základě správního aktu příslušného správního orgánu</w:t>
      </w:r>
    </w:p>
    <w:p w:rsidR="00CB6871" w:rsidRPr="000A6AF2" w:rsidRDefault="00AA67E2" w:rsidP="00CB6871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B1195D" w:rsidRPr="000A6AF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="00B1195D" w:rsidRPr="000A6AF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  stanovisko orgánu ochrany přírody podle § 45i odst. 1 zákona č. 114/1992 Sb., kterým tento orgán vyloučil významný vliv na předmět ochrany nebo celistvost evropsky významné lokality nebo ptačí oblasti, pokud je podle zákona č. 114/1992 Sb. vyžadováno</w:t>
      </w:r>
    </w:p>
    <w:p w:rsidR="00CB6871" w:rsidRPr="000A6AF2" w:rsidRDefault="00AA67E2" w:rsidP="00CB6871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B1195D" w:rsidRPr="000A6AF2">
        <w:rPr>
          <w:rFonts w:ascii="Times New Roman" w:eastAsia="Times New Roman" w:hAnsi="Times New Roman"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color w:val="000000"/>
          <w:sz w:val="24"/>
          <w:szCs w:val="24"/>
        </w:rPr>
        <w:fldChar w:fldCharType="separate"/>
      </w:r>
      <w:r w:rsidR="00B1195D" w:rsidRPr="000A6AF2">
        <w:rPr>
          <w:rFonts w:ascii="Times New Roman" w:eastAsia="Times New Roman" w:hAnsi="Times New Roman"/>
          <w:color w:val="000000"/>
          <w:sz w:val="24"/>
          <w:szCs w:val="24"/>
        </w:rPr>
        <w:fldChar w:fldCharType="end"/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  sdělení příslušného úřadu, že podlimitní záměr nepodléhá zjišťovacímu řízení, je-li podle zákona č. 100/2001 Sb. vyžadováno</w:t>
      </w:r>
    </w:p>
    <w:p w:rsidR="00CB6871" w:rsidRPr="000A6AF2" w:rsidRDefault="00AA67E2" w:rsidP="0042227D">
      <w:pPr>
        <w:tabs>
          <w:tab w:val="left" w:pos="426"/>
          <w:tab w:val="left" w:pos="851"/>
        </w:tabs>
        <w:spacing w:before="60" w:after="0" w:line="240" w:lineRule="auto"/>
        <w:ind w:left="851" w:hanging="85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="00B1195D" w:rsidRPr="000A6AF2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begin" w:fldLock="1">
          <w:ffData>
            <w:name w:val=""/>
            <w:enabled/>
            <w:calcOnExit w:val="0"/>
            <w:checkBox>
              <w:size w:val="18"/>
              <w:default w:val="0"/>
            </w:checkBox>
          </w:ffData>
        </w:fldChar>
      </w:r>
      <w:r w:rsidRPr="000A6AF2">
        <w:rPr>
          <w:rFonts w:ascii="Times New Roman" w:eastAsia="Times New Roman" w:hAnsi="Times New Roman"/>
          <w:b/>
          <w:color w:val="000000"/>
          <w:sz w:val="24"/>
          <w:szCs w:val="24"/>
        </w:rPr>
        <w:instrText xml:space="preserve"> FORMCHECKBOX </w:instrText>
      </w:r>
      <w:r w:rsidR="00CB5801">
        <w:rPr>
          <w:rFonts w:ascii="Times New Roman" w:eastAsia="Times New Roman" w:hAnsi="Times New Roman"/>
          <w:b/>
          <w:color w:val="000000"/>
          <w:sz w:val="24"/>
          <w:szCs w:val="24"/>
        </w:rPr>
      </w:r>
      <w:r w:rsidR="00CB5801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separate"/>
      </w:r>
      <w:r w:rsidR="00B1195D" w:rsidRPr="000A6AF2">
        <w:rPr>
          <w:rFonts w:ascii="Times New Roman" w:eastAsia="Times New Roman" w:hAnsi="Times New Roman"/>
          <w:b/>
          <w:color w:val="000000"/>
          <w:sz w:val="24"/>
          <w:szCs w:val="24"/>
        </w:rPr>
        <w:fldChar w:fldCharType="end"/>
      </w:r>
      <w:r w:rsidRPr="000A6AF2">
        <w:rPr>
          <w:rFonts w:ascii="Times New Roman" w:eastAsia="Times New Roman" w:hAnsi="Times New Roman"/>
          <w:color w:val="000000"/>
          <w:sz w:val="24"/>
          <w:szCs w:val="24"/>
        </w:rPr>
        <w:t xml:space="preserve">  závěr zjišťovacího řízení, kterým se stanoví, že stavba / její změna nemůže mít významný vliv na životní prostředí, pokud je vyžadován podle zákona č. 100/2001 Sb.</w:t>
      </w:r>
    </w:p>
    <w:p w:rsidR="00CB6871" w:rsidRPr="0042227D" w:rsidRDefault="00AA67E2" w:rsidP="0042227D">
      <w:pPr>
        <w:pStyle w:val="Odstavecseseznamem"/>
        <w:numPr>
          <w:ilvl w:val="0"/>
          <w:numId w:val="8"/>
        </w:numPr>
        <w:tabs>
          <w:tab w:val="left" w:pos="426"/>
          <w:tab w:val="left" w:pos="851"/>
        </w:tabs>
        <w:spacing w:before="6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42227D">
        <w:rPr>
          <w:rFonts w:ascii="Times New Roman" w:eastAsia="Times New Roman" w:hAnsi="Times New Roman"/>
          <w:color w:val="000000"/>
          <w:sz w:val="24"/>
          <w:szCs w:val="24"/>
          <w:vertAlign w:val="superscript"/>
        </w:rPr>
        <w:t>§ 15a odst. 1 zákona č. 254/2001 Sb., o vodách a o změně některých zákonů (vodní zákon), ve znění pozdějších předpisů.</w:t>
      </w:r>
      <w:r w:rsidRPr="0042227D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42227D" w:rsidRPr="0042227D" w:rsidRDefault="0042227D" w:rsidP="0042227D">
      <w:pPr>
        <w:tabs>
          <w:tab w:val="left" w:pos="426"/>
          <w:tab w:val="left" w:pos="851"/>
        </w:tabs>
        <w:spacing w:before="60"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bookmarkStart w:id="0" w:name="_GoBack"/>
      <w:bookmarkEnd w:id="0"/>
    </w:p>
    <w:p w:rsidR="00CB6871" w:rsidRPr="00F472B2" w:rsidRDefault="00AA67E2" w:rsidP="00CB6871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V …………...……………………dne</w:t>
      </w:r>
      <w:proofErr w:type="gramStart"/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…….</w:t>
      </w:r>
      <w:proofErr w:type="gramEnd"/>
      <w:r w:rsidRPr="00F472B2">
        <w:rPr>
          <w:rFonts w:ascii="Times New Roman" w:eastAsia="Times New Roman" w:hAnsi="Times New Roman"/>
          <w:color w:val="000000"/>
          <w:sz w:val="24"/>
          <w:szCs w:val="24"/>
        </w:rPr>
        <w:t>.…....…….</w:t>
      </w:r>
    </w:p>
    <w:p w:rsidR="00CB6871" w:rsidRPr="00F472B2" w:rsidRDefault="00CB5801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CB5801" w:rsidP="00CB6871">
      <w:pPr>
        <w:tabs>
          <w:tab w:val="left" w:pos="426"/>
          <w:tab w:val="left" w:pos="2127"/>
          <w:tab w:val="left" w:pos="3261"/>
        </w:tabs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AA67E2" w:rsidP="00CB6871">
      <w:pPr>
        <w:spacing w:after="0" w:line="240" w:lineRule="auto"/>
        <w:ind w:left="48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      ……………………………………</w:t>
      </w:r>
    </w:p>
    <w:p w:rsidR="00CB6871" w:rsidRPr="00F472B2" w:rsidRDefault="00AA67E2" w:rsidP="00CB6871">
      <w:pPr>
        <w:spacing w:after="0" w:line="240" w:lineRule="auto"/>
        <w:ind w:left="6521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color w:val="000000"/>
          <w:sz w:val="24"/>
          <w:szCs w:val="24"/>
        </w:rPr>
        <w:t xml:space="preserve">  podpis</w:t>
      </w:r>
    </w:p>
    <w:p w:rsidR="00CB6871" w:rsidRDefault="00CB5801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CB6871" w:rsidRDefault="00CB5801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CB6871" w:rsidRDefault="00CB5801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</w:p>
    <w:p w:rsidR="00CB6871" w:rsidRPr="00F472B2" w:rsidRDefault="00CB5801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  <w:sectPr w:rsidR="00CB6871" w:rsidRPr="00F472B2" w:rsidSect="00125C97">
          <w:footerReference w:type="default" r:id="rId8"/>
          <w:pgSz w:w="11906" w:h="16838"/>
          <w:pgMar w:top="1418" w:right="992" w:bottom="1418" w:left="1418" w:header="709" w:footer="680" w:gutter="0"/>
          <w:pgNumType w:start="66"/>
          <w:cols w:space="708"/>
          <w:docGrid w:linePitch="360"/>
        </w:sectPr>
      </w:pPr>
    </w:p>
    <w:p w:rsidR="00CB6871" w:rsidRPr="00F472B2" w:rsidRDefault="00AA67E2" w:rsidP="00CB6871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F472B2">
        <w:rPr>
          <w:rFonts w:ascii="Times New Roman" w:eastAsia="Times New Roman" w:hAnsi="Times New Roman"/>
          <w:b/>
          <w:color w:val="000000"/>
          <w:sz w:val="28"/>
          <w:szCs w:val="28"/>
        </w:rPr>
        <w:lastRenderedPageBreak/>
        <w:t>ČÁST B</w:t>
      </w:r>
    </w:p>
    <w:p w:rsidR="00CB6871" w:rsidRPr="00F472B2" w:rsidRDefault="00CB5801" w:rsidP="00CB687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B6871" w:rsidRPr="00F472B2" w:rsidRDefault="00AA67E2" w:rsidP="00CB687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F472B2">
        <w:rPr>
          <w:rFonts w:ascii="Times New Roman" w:eastAsia="Times New Roman" w:hAnsi="Times New Roman"/>
          <w:b/>
          <w:color w:val="000000"/>
          <w:sz w:val="24"/>
          <w:szCs w:val="24"/>
        </w:rPr>
        <w:t>Přílohy k žádosti:</w:t>
      </w:r>
    </w:p>
    <w:p w:rsidR="00CB6871" w:rsidRPr="00F472B2" w:rsidRDefault="00CB5801" w:rsidP="00CB6871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389"/>
      </w:tblGrid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tabs>
                <w:tab w:val="left" w:pos="-284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Není-li žadatel vlastníkem pozemku nebo stavby a není-li oprávněn ze služebnosti nebo z práva stavby požadovaný stavební záměr nebo opatření uskutečnit, dokládá souhlas vlastníka pozemku nebo stavby. Není-li žadatel o povolení změny dokončené stavby jejím vlastníkem, dokládá souhlas vlastníka stavby. K žádosti o povolení změny dokončené stavby v bytovém spoluvlastnictví vlastník jednotky dokládá souhlas společenství vlastníků, nebo správce, pokud společenství vlastníků nevzniklo.</w:t>
            </w:r>
          </w:p>
          <w:p w:rsidR="00CB6871" w:rsidRPr="00F472B2" w:rsidRDefault="00AA67E2" w:rsidP="00CB6871">
            <w:pPr>
              <w:spacing w:after="0" w:line="240" w:lineRule="auto"/>
              <w:ind w:left="351" w:right="14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Souhlas s navrhovaným stavebním záměrem musí být vyznačen na situačním výkresu dokumentace.</w:t>
            </w:r>
          </w:p>
          <w:p w:rsidR="00CB6871" w:rsidRPr="00F472B2" w:rsidRDefault="00AA67E2" w:rsidP="00CB6871">
            <w:pPr>
              <w:spacing w:after="0" w:line="240" w:lineRule="auto"/>
              <w:ind w:left="351" w:right="141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Souhlas se nedokládá, je-li pro získání potřebných práv k pozemku nebo stavbě pro požadovaný stavební záměr nebo opatření stanoven účel vyvlastnění zákonem.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Plná moc v případě zastupování, není-li udělena plná moc pro více řízení, popřípadě plná moc do protokolu.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Seznam a adresy oprávněných osob z věcných práv k pozemkům nebo stavbám, na kterých se stavba / změna stavby umisťuje.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Souhlasy osob, jejichž vlastnické nebo jiné věcné právo k sousedním stavbám anebo sousedním pozemkům nebo stavbám na nich může být umístěním stavebního záměru přímo dotčeno; souhlas s navrhovaným záměrem musí být vyznačen na situačním výkresu.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Návrh plánu kontrolních prohlídek stavby.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Celková situace v měřítku katastrální mapy včetně parcelních čísel, se zakreslením požadovaného záměru, s vyznačením vazeb a účinků na okolí.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Dokumentace nebo projektová dokumentace podle druhu stavby podle § 105 odst. 2 až 6 stavebního zákona.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 xml:space="preserve"> </w:t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Je-li předmětem žádosti o společné oznámení stavba vodního díla týkající se hraničních vod, předloží se projektová dokumentace v počtu stanoveném mezinárodními smlouvami, kterými je Česká republika vázána.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Jde-li o stavbu / její změnu, která nevyžaduje posouzení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její</w:t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ch vlivů na životní prostředí na základě správního aktu příslušného správního orgánu </w:t>
            </w:r>
          </w:p>
          <w:p w:rsidR="00CB6871" w:rsidRPr="00F472B2" w:rsidRDefault="00B1195D" w:rsidP="00CB6871">
            <w:pPr>
              <w:spacing w:before="120" w:after="0" w:line="240" w:lineRule="auto"/>
              <w:ind w:left="600" w:hanging="24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stanovisko orgánu ochrany přírody podle § 45i odst. 1 zákona č. 114/1992 Sb., kterým tento orgán vyloučil významný vliv na předmět ochrany nebo celistvost evropsky významné lokality nebo ptačí oblasti, pokud je vyžadováno podle zákona č. 114/1992 Sb.</w:t>
            </w:r>
            <w:r w:rsidR="00AA67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nebo</w:t>
            </w:r>
          </w:p>
          <w:p w:rsidR="00CB6871" w:rsidRPr="00F472B2" w:rsidRDefault="00B1195D" w:rsidP="00CB6871">
            <w:pPr>
              <w:spacing w:before="120" w:after="0" w:line="240" w:lineRule="auto"/>
              <w:ind w:left="600" w:hanging="24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sdělení příslušného úřadu, že podlimitní záměr nepodléhá zjišťovacímu řízení, pokud je podle zákona č. 100/2001 Sb. vyžadován</w:t>
            </w:r>
            <w:r w:rsidR="00AA67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nebo</w:t>
            </w:r>
          </w:p>
          <w:p w:rsidR="00CB6871" w:rsidRPr="00F472B2" w:rsidRDefault="00B1195D">
            <w:pPr>
              <w:spacing w:before="120" w:after="0" w:line="240" w:lineRule="auto"/>
              <w:ind w:left="600" w:hanging="249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závěr zjišťovacího řízení, kterým se stanoví, že stavba / její změna nemůže mít významný vliv na životní prostředí, pokud je vyžadován podle zákona č. 100/2001 Sb.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5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Závazná stanoviska dotčených orgánů, popřípadě jejich rozhodnutí opatřená doložkou právní moci,</w:t>
            </w:r>
          </w:p>
          <w:p w:rsidR="00CB6871" w:rsidRPr="00F472B2" w:rsidRDefault="00AA67E2" w:rsidP="00CB6871">
            <w:pPr>
              <w:spacing w:before="120" w:after="0" w:line="240" w:lineRule="auto"/>
              <w:ind w:left="3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 uvedením příslušného orgánu, č.j. a data vydání, a to na úseku: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776" w:hanging="436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posuzování souladu s ÚPD (v případě, že je vydáváno závazné stanovisko podle § 96b stavebního zákona)……………..…………………………………………….………....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přírody a krajiny…..……………………………………………………………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vod ……………………..…………………………….…………………………</w:t>
            </w:r>
          </w:p>
        </w:tc>
      </w:tr>
    </w:tbl>
    <w:p w:rsidR="00B1195D" w:rsidRDefault="00B1195D">
      <w:pPr>
        <w:sectPr w:rsidR="00B1195D" w:rsidSect="00125C97">
          <w:footerReference w:type="default" r:id="rId9"/>
          <w:pgSz w:w="11906" w:h="16838"/>
          <w:pgMar w:top="1418" w:right="992" w:bottom="1418" w:left="1418" w:header="709" w:footer="680" w:gutter="0"/>
          <w:pgNumType w:start="67"/>
          <w:cols w:space="708"/>
          <w:docGrid w:linePitch="360"/>
        </w:sect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389"/>
      </w:tblGrid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1195D" w:rsidRDefault="00B1195D"/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ovzduší …………………………………….………..………………………….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zemědělského půdního fondu …………………………………………………..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lesa…………….………………………………………..………………………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ložisek nerostných surovin ……………………………………………………..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odpadového hospodářství………………………………………..………………………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veřejného zdraví……………………….………………..………………………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veterinární péče……………………………………………………..……………………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památkové péče……………………………………………………..……………………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dopravy …………..……………………………………………………………………...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energetiky………………………………………………………..………………………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mírové využívání jaderné energie a ionizujícího záření …………….………………….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elektronických komunikací …………………………………….………..………………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obrany státu…………………………………….………………………..………………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bezpečnosti státu………………………………..………………………..………………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ochrany obyvatelstva………………….………………………………..………………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požární ochrany…………………………………………………………..………………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bezpečnosti práce………………………………………………………..………………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 xml:space="preserve">další……………………………………………………………………………….……... </w:t>
            </w:r>
          </w:p>
          <w:p w:rsidR="00CB6871" w:rsidRPr="00F472B2" w:rsidRDefault="00AA67E2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………………………………………………………………………………………………..</w:t>
            </w:r>
          </w:p>
          <w:p w:rsidR="00CB6871" w:rsidRPr="00F472B2" w:rsidRDefault="00AA67E2" w:rsidP="00CB6871">
            <w:pPr>
              <w:shd w:val="clear" w:color="auto" w:fill="FFFFFF"/>
              <w:tabs>
                <w:tab w:val="left" w:pos="742"/>
                <w:tab w:val="left" w:pos="2868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………………………………………………………………………………………………..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6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Stanoviska vlastníků veřejné dopravní a technické infrastruktury k možnosti a způsobu napojení záměru nebo k podmínkám dotčených ochranných a bezpečnostních pásem, vyznačená na situačním výkresu, a to na úseku</w:t>
            </w:r>
          </w:p>
          <w:p w:rsidR="00CB6871" w:rsidRPr="00F472B2" w:rsidRDefault="00B1195D" w:rsidP="00CB6871">
            <w:pPr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 </w:t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elektřiny ………………………………………………………………………………..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plynu…..…...……………………………………………………………………………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vody…..………………………………………………………………………………….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kanalizace……………………………………………………………………….………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ab/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rozvodu tepla…………………………………………………………………………….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elektronických komunikací ……………………………………………………………...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dopravy ………………………………………………………………………………….</w:t>
            </w:r>
          </w:p>
          <w:p w:rsidR="00CB6871" w:rsidRPr="00F472B2" w:rsidRDefault="00B1195D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ab/>
              <w:t>další………………………………………………………………………………………</w:t>
            </w:r>
          </w:p>
          <w:p w:rsidR="00CB6871" w:rsidRPr="00F472B2" w:rsidRDefault="00AA67E2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………………………………………………………………………………………………..</w:t>
            </w:r>
          </w:p>
          <w:p w:rsidR="00CB6871" w:rsidRPr="00F472B2" w:rsidRDefault="00AA67E2" w:rsidP="00CB6871">
            <w:pPr>
              <w:shd w:val="clear" w:color="auto" w:fill="FFFFFF"/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………………………………………………………………………………………………..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Default="00AA67E2" w:rsidP="00AA67E2">
            <w:pPr>
              <w:numPr>
                <w:ilvl w:val="0"/>
                <w:numId w:val="6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U výrobků, které plní funkci stavby, doklad podle zvláštního právního předpisu prokazujícího shodu jeho vlastností s požadavky na stavby podle § 156 stavebního zákona nebo technickou dokumentaci výrobce nebo dovozce, popřípadě další doklad, z něhož je možné ověřit dodržení požadavků na stavby.</w:t>
            </w:r>
          </w:p>
          <w:p w:rsidR="00CB6871" w:rsidRPr="00510DC5" w:rsidRDefault="00CB5801" w:rsidP="00CB6871">
            <w:pPr>
              <w:spacing w:before="60" w:after="0" w:line="240" w:lineRule="auto"/>
              <w:ind w:left="393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B1195D" w:rsidRDefault="00B1195D">
      <w:pPr>
        <w:sectPr w:rsidR="00B1195D" w:rsidSect="00125C97">
          <w:footerReference w:type="default" r:id="rId10"/>
          <w:pgSz w:w="11906" w:h="16838"/>
          <w:pgMar w:top="1418" w:right="992" w:bottom="1418" w:left="1418" w:header="709" w:footer="680" w:gutter="0"/>
          <w:pgNumType w:start="68"/>
          <w:cols w:space="708"/>
          <w:docGrid w:linePitch="360"/>
        </w:sect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9389"/>
      </w:tblGrid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lastRenderedPageBreak/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B6871" w:rsidRPr="00F472B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F472B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Další přílohy podle části A</w:t>
            </w:r>
          </w:p>
          <w:p w:rsidR="00CB6871" w:rsidRPr="00F472B2" w:rsidRDefault="00B1195D" w:rsidP="00CB6871">
            <w:pPr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</w:rPr>
              <w:t xml:space="preserve">  </w:t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</w:rPr>
              <w:tab/>
            </w:r>
            <w:r w:rsidR="00AA67E2" w:rsidRPr="00F472B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k bodu II. žádosti</w:t>
            </w:r>
          </w:p>
          <w:p w:rsidR="00CB6871" w:rsidRPr="00F472B2" w:rsidRDefault="00B1195D" w:rsidP="00CB6871">
            <w:pPr>
              <w:tabs>
                <w:tab w:val="left" w:pos="742"/>
                <w:tab w:val="left" w:pos="2160"/>
              </w:tabs>
              <w:spacing w:before="100" w:after="0" w:line="240" w:lineRule="auto"/>
              <w:ind w:left="34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</w:pP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</w:rPr>
              <w:t xml:space="preserve">  </w:t>
            </w:r>
            <w:r w:rsidR="00AA67E2" w:rsidRPr="00F472B2">
              <w:rPr>
                <w:rFonts w:ascii="Times New Roman" w:eastAsia="Times New Roman" w:hAnsi="Times New Roman"/>
                <w:b/>
                <w:color w:val="000000"/>
                <w:sz w:val="24"/>
                <w:szCs w:val="20"/>
              </w:rPr>
              <w:tab/>
            </w:r>
            <w:r w:rsidR="00AA67E2">
              <w:rPr>
                <w:rFonts w:ascii="Times New Roman" w:eastAsia="Times New Roman" w:hAnsi="Times New Roman"/>
                <w:color w:val="000000"/>
                <w:sz w:val="24"/>
                <w:szCs w:val="20"/>
              </w:rPr>
              <w:t>k bodu III. žádosti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Označení a účel stavby: kategorie výrobku označeného CE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2)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počet napojených ekvivalentních obyvatelů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3)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Způsob vypouštění odpadních vod: do kanalizace, do vod povrchových, do vod podzemních.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Údaje o místu vypouštění odpadních vod: název obce, název katastrálního území, parcelní číslo podle pozemku katastru nemovitostí, orientační určení polohy – souřadnice X, Y určené v souřadnicovém systému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Jednotné trigonometrické sítě katastrální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V případě, že se vypouštění odpadních vod týká vodního toku, přiloží také: název vodního toku a kilometráž výpusti (staničení).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Zpracovatel projektové dokumentace: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méno, popřípadě jména, příjmení, titul, adresa, číslo, pod kterým je zapsán v seznamu autorizovaných osob.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Zpracovatel vyjádření osoby s odbornou způsobilostí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4)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pokud se jedná o vypouštění odpadních vod do vod podzemních: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méno, popřípadě jména, příjmení, titul, adresa, číslo, pod kterým je zapsán v seznamu autorizovaných osob.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Zhotovitel stavby vodního díla (je-li v době podání žádosti znám): název stavebního podnikatele, sídlo, IČO (bylo-li přiděleno).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Stanovisko správce povodí.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10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Vyjádření příslušného správce vodního toku v případě vypouštění odpadních vod 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vodního díla do vod povrchových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10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Vyjádření osoby s odbornou způsobilostí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</w:rPr>
              <w:t>4)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pokud se jedná o vypouštění odpadních vod z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vodního díla přes půdní vrstvy do vod podzemních, které obsahuje: </w:t>
            </w:r>
          </w:p>
          <w:p w:rsidR="00CB6871" w:rsidRPr="000A6AF2" w:rsidRDefault="00B1195D" w:rsidP="00CB6871">
            <w:pPr>
              <w:tabs>
                <w:tab w:val="left" w:pos="2160"/>
              </w:tabs>
              <w:spacing w:before="100" w:after="0" w:line="240" w:lineRule="auto"/>
              <w:ind w:left="777" w:hanging="42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základní údaje, včetně identifikace zadavatele a zpracovatele vyjádření, popřípadě zpracovatele příslušné projektové dokumentace,</w:t>
            </w:r>
          </w:p>
          <w:p w:rsidR="00CB6871" w:rsidRPr="000A6AF2" w:rsidRDefault="00B1195D" w:rsidP="00CB6871">
            <w:pPr>
              <w:tabs>
                <w:tab w:val="left" w:pos="2160"/>
              </w:tabs>
              <w:spacing w:before="100" w:after="0" w:line="240" w:lineRule="auto"/>
              <w:ind w:left="777" w:hanging="42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AA67E2" w:rsidRPr="000A6AF2">
              <w:rPr>
                <w:rFonts w:ascii="Times New Roman" w:eastAsia="Times New Roman" w:hAnsi="Times New Roman"/>
                <w:color w:val="000000"/>
                <w:spacing w:val="-6"/>
                <w:sz w:val="24"/>
                <w:szCs w:val="24"/>
              </w:rPr>
              <w:t>popisné údaje, včetně identifikace hydrogeologického rajonu, útvaru podzemních vod, popřípadě kolektoru, ve kterém se nachází podzemní vody, se kterými má být nakládáno</w:t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</w:t>
            </w:r>
          </w:p>
          <w:p w:rsidR="00CB6871" w:rsidRPr="000A6AF2" w:rsidRDefault="00B1195D" w:rsidP="00CB6871">
            <w:pPr>
              <w:tabs>
                <w:tab w:val="left" w:pos="2160"/>
              </w:tabs>
              <w:spacing w:before="100" w:after="0" w:line="240" w:lineRule="auto"/>
              <w:ind w:left="777" w:hanging="42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zhodnocení hydrogeologických charakteristik, včetně stanovení úrovně hladiny podzemních vod, mocnosti zvodnělé vrstvy směru proudění podzemních vod, se kterými má být nakládáno,</w:t>
            </w:r>
          </w:p>
          <w:p w:rsidR="00CB6871" w:rsidRPr="000A6AF2" w:rsidRDefault="00B1195D" w:rsidP="00CB6871">
            <w:pPr>
              <w:tabs>
                <w:tab w:val="left" w:pos="2160"/>
              </w:tabs>
              <w:spacing w:before="100" w:after="0" w:line="240" w:lineRule="auto"/>
              <w:ind w:left="777" w:hanging="42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zhodnocení míry rizika ovlivnění množství a jakosti zdrojů podzemních a povrchových vod nebo chráněných území vymezených zvláštními právními předpisy,</w:t>
            </w:r>
          </w:p>
          <w:p w:rsidR="00CB6871" w:rsidRPr="000A6AF2" w:rsidRDefault="00B1195D" w:rsidP="00CB6871">
            <w:pPr>
              <w:tabs>
                <w:tab w:val="left" w:pos="2160"/>
              </w:tabs>
              <w:spacing w:before="100" w:after="0" w:line="240" w:lineRule="auto"/>
              <w:ind w:left="777" w:hanging="42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zhodnocení ovlivnění režimu přírodních léčivých zdrojů nebo zdrojů přírodních minerálních vod dané zřídelní struktury, pokud se vypouštění odpadních vod v oblasti takového zdroje nachází,</w:t>
            </w:r>
            <w:r w:rsidR="00AA67E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a</w:t>
            </w:r>
          </w:p>
          <w:p w:rsidR="00CB6871" w:rsidRPr="000A6AF2" w:rsidRDefault="00B1195D" w:rsidP="00CB6871">
            <w:pPr>
              <w:tabs>
                <w:tab w:val="left" w:pos="2160"/>
              </w:tabs>
              <w:spacing w:before="100" w:after="0" w:line="240" w:lineRule="auto"/>
              <w:ind w:left="777" w:hanging="425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fldChar w:fldCharType="end"/>
            </w:r>
            <w:r w:rsidR="00AA67E2"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 </w:t>
            </w:r>
            <w:r w:rsidR="00AA67E2" w:rsidRPr="000A6AF2">
              <w:rPr>
                <w:rFonts w:ascii="Times New Roman" w:eastAsia="Times New Roman" w:hAnsi="Times New Roman"/>
                <w:color w:val="000000"/>
                <w:spacing w:val="-4"/>
                <w:sz w:val="24"/>
                <w:szCs w:val="24"/>
              </w:rPr>
              <w:t>návrh podmínek, za kterých může být povolení k vypouštění odpadních vod do vod podzemních vydáno, pokud může toto vypouštění mít podstatný vliv na jakost a množství podzemních vod nebo chráněná území vymezená zvláštními právními předpisy.</w:t>
            </w:r>
          </w:p>
        </w:tc>
      </w:tr>
      <w:tr w:rsidR="00B1195D" w:rsidTr="00CB6871"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B1195D" w:rsidP="00CB6871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begin" w:fldLock="1">
                <w:ffData>
                  <w:name w:val="Zaškrtávací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A67E2"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instrText xml:space="preserve"> FORMCHECKBOX </w:instrText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r>
            <w:r w:rsidR="00CB580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separate"/>
            </w:r>
            <w:r w:rsidRPr="000A6AF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fldChar w:fldCharType="end"/>
            </w:r>
          </w:p>
        </w:tc>
        <w:tc>
          <w:tcPr>
            <w:tcW w:w="9389" w:type="dxa"/>
            <w:tcBorders>
              <w:top w:val="nil"/>
              <w:left w:val="nil"/>
              <w:bottom w:val="nil"/>
              <w:right w:val="nil"/>
            </w:tcBorders>
          </w:tcPr>
          <w:p w:rsidR="00CB6871" w:rsidRPr="000A6AF2" w:rsidRDefault="00AA67E2" w:rsidP="00AA67E2">
            <w:pPr>
              <w:numPr>
                <w:ilvl w:val="0"/>
                <w:numId w:val="7"/>
              </w:numPr>
              <w:spacing w:before="60"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A6AF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Provozní řád.</w:t>
            </w:r>
          </w:p>
        </w:tc>
      </w:tr>
    </w:tbl>
    <w:p w:rsidR="00CB6871" w:rsidRPr="000A6AF2" w:rsidRDefault="00AA67E2" w:rsidP="007E2B7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vertAlign w:val="superscript"/>
        </w:rPr>
      </w:pPr>
      <w:r w:rsidRPr="000A6AF2">
        <w:rPr>
          <w:rFonts w:ascii="Times New Roman" w:eastAsia="Times New Roman" w:hAnsi="Times New Roman"/>
          <w:sz w:val="16"/>
          <w:szCs w:val="16"/>
          <w:vertAlign w:val="superscript"/>
        </w:rPr>
        <w:t>____________________________________________________________________________</w:t>
      </w:r>
    </w:p>
    <w:p w:rsidR="00CB6871" w:rsidRPr="000A6AF2" w:rsidRDefault="00AA67E2" w:rsidP="000B7249">
      <w:pPr>
        <w:spacing w:after="0" w:line="240" w:lineRule="auto"/>
        <w:ind w:hanging="4"/>
        <w:jc w:val="both"/>
        <w:rPr>
          <w:rFonts w:ascii="Times New Roman" w:eastAsia="Times New Roman" w:hAnsi="Times New Roman"/>
          <w:sz w:val="16"/>
          <w:szCs w:val="16"/>
        </w:rPr>
      </w:pPr>
      <w:r w:rsidRPr="000A6AF2">
        <w:rPr>
          <w:rFonts w:ascii="Times New Roman" w:eastAsia="Times New Roman" w:hAnsi="Times New Roman"/>
          <w:sz w:val="16"/>
          <w:szCs w:val="16"/>
          <w:vertAlign w:val="superscript"/>
        </w:rPr>
        <w:t>2)</w:t>
      </w:r>
      <w:r w:rsidRPr="000A6AF2">
        <w:rPr>
          <w:rFonts w:ascii="Times New Roman" w:eastAsia="Times New Roman" w:hAnsi="Times New Roman"/>
          <w:sz w:val="16"/>
          <w:szCs w:val="16"/>
        </w:rPr>
        <w:t xml:space="preserve"> Zařazení dle Minimální účinnosti čištění pro kategorie výrobků označovaných CE v procentech do kategorie, vydané oprávněnou organizací (zkušební ústav).</w:t>
      </w:r>
    </w:p>
    <w:p w:rsidR="00CB6871" w:rsidRPr="000A6AF2" w:rsidRDefault="00AA67E2" w:rsidP="000B7249">
      <w:pPr>
        <w:spacing w:after="0"/>
        <w:jc w:val="both"/>
        <w:rPr>
          <w:rFonts w:ascii="Times New Roman" w:eastAsia="Times New Roman" w:hAnsi="Times New Roman"/>
          <w:sz w:val="16"/>
          <w:szCs w:val="16"/>
        </w:rPr>
      </w:pPr>
      <w:r w:rsidRPr="000A6AF2">
        <w:rPr>
          <w:rFonts w:ascii="Times New Roman" w:eastAsia="Times New Roman" w:hAnsi="Times New Roman"/>
          <w:sz w:val="16"/>
          <w:szCs w:val="16"/>
          <w:vertAlign w:val="superscript"/>
        </w:rPr>
        <w:t>3)</w:t>
      </w:r>
      <w:r w:rsidRPr="000A6AF2">
        <w:rPr>
          <w:rFonts w:ascii="Times New Roman" w:eastAsia="Times New Roman" w:hAnsi="Times New Roman"/>
          <w:sz w:val="16"/>
          <w:szCs w:val="16"/>
        </w:rPr>
        <w:t xml:space="preserve"> Ekvivalentní obyvatel (EO) je definovaný produkcí znečištění 60g BSK5 za den (biochemická spotřeba kyslíku pětidenní s potlačením nitrifikace). Zatížení vyjádřené v počtu ekvivalentních obyvatel se vypočítává z maximálního průměrného týdenního zatížení vstupu do čistírny odpadních vod během roku, s výjimkou neobvyklých situací, jako jsou např. silné deště a povodně.</w:t>
      </w:r>
    </w:p>
    <w:p w:rsidR="00CB6871" w:rsidRPr="00B53327" w:rsidRDefault="00AA67E2" w:rsidP="000B7249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0"/>
        </w:rPr>
      </w:pPr>
      <w:r w:rsidRPr="000A6AF2">
        <w:rPr>
          <w:rFonts w:ascii="Times New Roman" w:eastAsia="Times New Roman" w:hAnsi="Times New Roman"/>
          <w:sz w:val="16"/>
          <w:szCs w:val="16"/>
          <w:vertAlign w:val="superscript"/>
        </w:rPr>
        <w:t>4)</w:t>
      </w:r>
      <w:r w:rsidRPr="000A6AF2">
        <w:rPr>
          <w:rFonts w:ascii="Times New Roman" w:eastAsia="Times New Roman" w:hAnsi="Times New Roman"/>
          <w:sz w:val="16"/>
          <w:szCs w:val="16"/>
        </w:rPr>
        <w:t xml:space="preserve"> Zákon č. 62/1988 Sb., o geologických pracích a o Českém geologickém úřadu, ve znění pozdějších předpisů.</w:t>
      </w:r>
    </w:p>
    <w:sectPr w:rsidR="00CB6871" w:rsidRPr="00B53327" w:rsidSect="00125C97">
      <w:footerReference w:type="default" r:id="rId11"/>
      <w:pgSz w:w="11906" w:h="16838"/>
      <w:pgMar w:top="1418" w:right="992" w:bottom="1418" w:left="1418" w:header="709" w:footer="680" w:gutter="0"/>
      <w:pgNumType w:start="6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801" w:rsidRDefault="00CB5801" w:rsidP="00B1195D">
      <w:pPr>
        <w:spacing w:after="0" w:line="240" w:lineRule="auto"/>
      </w:pPr>
      <w:r>
        <w:separator/>
      </w:r>
    </w:p>
  </w:endnote>
  <w:endnote w:type="continuationSeparator" w:id="0">
    <w:p w:rsidR="00CB5801" w:rsidRDefault="00CB5801" w:rsidP="00B11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 tučné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CB5801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1954182483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B1195D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AA67E2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AA67E2">
          <w:rPr>
            <w:rFonts w:ascii="Times New Roman" w:hAnsi="Times New Roman"/>
            <w:noProof/>
            <w:sz w:val="20"/>
            <w:szCs w:val="20"/>
          </w:rPr>
          <w:t>66</w: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CB5801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1554331816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B1195D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AA67E2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AA67E2">
          <w:rPr>
            <w:rFonts w:ascii="Times New Roman" w:hAnsi="Times New Roman"/>
            <w:noProof/>
            <w:sz w:val="20"/>
            <w:szCs w:val="20"/>
          </w:rPr>
          <w:t>67</w: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CB5801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294132282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B1195D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AA67E2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AA67E2">
          <w:rPr>
            <w:rFonts w:ascii="Times New Roman" w:hAnsi="Times New Roman"/>
            <w:noProof/>
            <w:sz w:val="20"/>
            <w:szCs w:val="20"/>
          </w:rPr>
          <w:t>68</w: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1BAC" w:rsidRPr="00071878" w:rsidRDefault="00CB5801">
    <w:pPr>
      <w:pStyle w:val="Zpat"/>
      <w:jc w:val="right"/>
      <w:rPr>
        <w:rFonts w:ascii="Times New Roman" w:hAnsi="Times New Roman"/>
        <w:sz w:val="20"/>
        <w:szCs w:val="20"/>
      </w:rPr>
    </w:pPr>
    <w:sdt>
      <w:sdtPr>
        <w:id w:val="948736255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sz w:val="20"/>
          <w:szCs w:val="20"/>
        </w:rPr>
      </w:sdtEndPr>
      <w:sdtContent>
        <w:r w:rsidR="00B1195D" w:rsidRPr="00071878">
          <w:rPr>
            <w:rFonts w:ascii="Times New Roman" w:hAnsi="Times New Roman"/>
            <w:sz w:val="20"/>
            <w:szCs w:val="20"/>
          </w:rPr>
          <w:fldChar w:fldCharType="begin" w:fldLock="1"/>
        </w:r>
        <w:r w:rsidR="00AA67E2" w:rsidRPr="00071878">
          <w:rPr>
            <w:rFonts w:ascii="Times New Roman" w:hAnsi="Times New Roman"/>
            <w:sz w:val="20"/>
            <w:szCs w:val="20"/>
          </w:rPr>
          <w:instrText>PAGE   \* MERGEFORMAT</w:instrTex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separate"/>
        </w:r>
        <w:r w:rsidR="00AA67E2">
          <w:rPr>
            <w:rFonts w:ascii="Times New Roman" w:hAnsi="Times New Roman"/>
            <w:noProof/>
            <w:sz w:val="20"/>
            <w:szCs w:val="20"/>
          </w:rPr>
          <w:t>69</w:t>
        </w:r>
        <w:r w:rsidR="00B1195D" w:rsidRPr="00071878">
          <w:rPr>
            <w:rFonts w:ascii="Times New Roman" w:hAnsi="Times New Roman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801" w:rsidRDefault="00CB5801" w:rsidP="00B1195D">
      <w:pPr>
        <w:spacing w:after="0" w:line="240" w:lineRule="auto"/>
      </w:pPr>
      <w:r>
        <w:separator/>
      </w:r>
    </w:p>
  </w:footnote>
  <w:footnote w:type="continuationSeparator" w:id="0">
    <w:p w:rsidR="00CB5801" w:rsidRDefault="00CB5801" w:rsidP="00B11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371BD0"/>
    <w:multiLevelType w:val="singleLevel"/>
    <w:tmpl w:val="F9DAA208"/>
    <w:lvl w:ilvl="0">
      <w:start w:val="1"/>
      <w:numFmt w:val="decimal"/>
      <w:pStyle w:val="Novelizanbod"/>
      <w:lvlText w:val="%1."/>
      <w:lvlJc w:val="left"/>
      <w:pPr>
        <w:tabs>
          <w:tab w:val="num" w:pos="851"/>
        </w:tabs>
        <w:ind w:left="851" w:hanging="567"/>
      </w:pPr>
      <w:rPr>
        <w:b w:val="0"/>
        <w:i w:val="0"/>
        <w:color w:val="auto"/>
        <w:sz w:val="24"/>
        <w:szCs w:val="24"/>
      </w:rPr>
    </w:lvl>
  </w:abstractNum>
  <w:abstractNum w:abstractNumId="1" w15:restartNumberingAfterBreak="0">
    <w:nsid w:val="4E375D8A"/>
    <w:multiLevelType w:val="hybridMultilevel"/>
    <w:tmpl w:val="D1AAFB9E"/>
    <w:lvl w:ilvl="0" w:tplc="14DEEECC">
      <w:start w:val="4"/>
      <w:numFmt w:val="upperRoman"/>
      <w:pStyle w:val="Styl1Char"/>
      <w:lvlText w:val="%1."/>
      <w:lvlJc w:val="left"/>
      <w:pPr>
        <w:tabs>
          <w:tab w:val="num" w:pos="720"/>
        </w:tabs>
        <w:ind w:left="720" w:hanging="720"/>
      </w:pPr>
      <w:rPr>
        <w:color w:val="auto"/>
      </w:rPr>
    </w:lvl>
    <w:lvl w:ilvl="1" w:tplc="A738C2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4A79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5CAC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1EFA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A0AB7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AF614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10BB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C42ED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DA67EE2"/>
    <w:multiLevelType w:val="hybridMultilevel"/>
    <w:tmpl w:val="309AEE96"/>
    <w:lvl w:ilvl="0" w:tplc="9412FF9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AF1A1F"/>
    <w:multiLevelType w:val="multilevel"/>
    <w:tmpl w:val="23528C00"/>
    <w:lvl w:ilvl="0">
      <w:start w:val="1"/>
      <w:numFmt w:val="decimal"/>
      <w:pStyle w:val="Textodstavce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/>
      </w:rPr>
    </w:lvl>
    <w:lvl w:ilvl="3">
      <w:start w:val="1"/>
      <w:numFmt w:val="decimal"/>
      <w:pStyle w:val="Nadpis4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pStyle w:val="Nadpis5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pStyle w:val="Nadpis6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pStyle w:val="Nadpis7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pStyle w:val="Nadpis8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pStyle w:val="Nadpis9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7E357F0A"/>
    <w:multiLevelType w:val="hybridMultilevel"/>
    <w:tmpl w:val="D730EDB8"/>
    <w:lvl w:ilvl="0" w:tplc="353A5CAC">
      <w:start w:val="6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B1FA3540" w:tentative="1">
      <w:start w:val="1"/>
      <w:numFmt w:val="lowerLetter"/>
      <w:lvlText w:val="%2."/>
      <w:lvlJc w:val="left"/>
      <w:pPr>
        <w:ind w:left="1080" w:hanging="360"/>
      </w:pPr>
    </w:lvl>
    <w:lvl w:ilvl="2" w:tplc="2D48A2CA" w:tentative="1">
      <w:start w:val="1"/>
      <w:numFmt w:val="lowerRoman"/>
      <w:lvlText w:val="%3."/>
      <w:lvlJc w:val="right"/>
      <w:pPr>
        <w:ind w:left="1800" w:hanging="180"/>
      </w:pPr>
    </w:lvl>
    <w:lvl w:ilvl="3" w:tplc="D19E56F0" w:tentative="1">
      <w:start w:val="1"/>
      <w:numFmt w:val="decimal"/>
      <w:lvlText w:val="%4."/>
      <w:lvlJc w:val="left"/>
      <w:pPr>
        <w:ind w:left="2520" w:hanging="360"/>
      </w:pPr>
    </w:lvl>
    <w:lvl w:ilvl="4" w:tplc="AE569678" w:tentative="1">
      <w:start w:val="1"/>
      <w:numFmt w:val="lowerLetter"/>
      <w:lvlText w:val="%5."/>
      <w:lvlJc w:val="left"/>
      <w:pPr>
        <w:ind w:left="3240" w:hanging="360"/>
      </w:pPr>
    </w:lvl>
    <w:lvl w:ilvl="5" w:tplc="F46EAAD8" w:tentative="1">
      <w:start w:val="1"/>
      <w:numFmt w:val="lowerRoman"/>
      <w:lvlText w:val="%6."/>
      <w:lvlJc w:val="right"/>
      <w:pPr>
        <w:ind w:left="3960" w:hanging="180"/>
      </w:pPr>
    </w:lvl>
    <w:lvl w:ilvl="6" w:tplc="CB7628DE" w:tentative="1">
      <w:start w:val="1"/>
      <w:numFmt w:val="decimal"/>
      <w:lvlText w:val="%7."/>
      <w:lvlJc w:val="left"/>
      <w:pPr>
        <w:ind w:left="4680" w:hanging="360"/>
      </w:pPr>
    </w:lvl>
    <w:lvl w:ilvl="7" w:tplc="51DCFEE4" w:tentative="1">
      <w:start w:val="1"/>
      <w:numFmt w:val="lowerLetter"/>
      <w:lvlText w:val="%8."/>
      <w:lvlJc w:val="left"/>
      <w:pPr>
        <w:ind w:left="5400" w:hanging="360"/>
      </w:pPr>
    </w:lvl>
    <w:lvl w:ilvl="8" w:tplc="15387D5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357F0B"/>
    <w:multiLevelType w:val="hybridMultilevel"/>
    <w:tmpl w:val="C9DEF980"/>
    <w:lvl w:ilvl="0" w:tplc="D534B08A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31C243C4" w:tentative="1">
      <w:start w:val="1"/>
      <w:numFmt w:val="lowerLetter"/>
      <w:lvlText w:val="%2."/>
      <w:lvlJc w:val="left"/>
      <w:pPr>
        <w:ind w:left="1113" w:hanging="360"/>
      </w:pPr>
    </w:lvl>
    <w:lvl w:ilvl="2" w:tplc="172EA114" w:tentative="1">
      <w:start w:val="1"/>
      <w:numFmt w:val="lowerRoman"/>
      <w:lvlText w:val="%3."/>
      <w:lvlJc w:val="right"/>
      <w:pPr>
        <w:ind w:left="1833" w:hanging="180"/>
      </w:pPr>
    </w:lvl>
    <w:lvl w:ilvl="3" w:tplc="FF40C286" w:tentative="1">
      <w:start w:val="1"/>
      <w:numFmt w:val="decimal"/>
      <w:lvlText w:val="%4."/>
      <w:lvlJc w:val="left"/>
      <w:pPr>
        <w:ind w:left="2553" w:hanging="360"/>
      </w:pPr>
    </w:lvl>
    <w:lvl w:ilvl="4" w:tplc="4104838A" w:tentative="1">
      <w:start w:val="1"/>
      <w:numFmt w:val="lowerLetter"/>
      <w:lvlText w:val="%5."/>
      <w:lvlJc w:val="left"/>
      <w:pPr>
        <w:ind w:left="3273" w:hanging="360"/>
      </w:pPr>
    </w:lvl>
    <w:lvl w:ilvl="5" w:tplc="E05CB2BC" w:tentative="1">
      <w:start w:val="1"/>
      <w:numFmt w:val="lowerRoman"/>
      <w:lvlText w:val="%6."/>
      <w:lvlJc w:val="right"/>
      <w:pPr>
        <w:ind w:left="3993" w:hanging="180"/>
      </w:pPr>
    </w:lvl>
    <w:lvl w:ilvl="6" w:tplc="6908F3DE" w:tentative="1">
      <w:start w:val="1"/>
      <w:numFmt w:val="decimal"/>
      <w:lvlText w:val="%7."/>
      <w:lvlJc w:val="left"/>
      <w:pPr>
        <w:ind w:left="4713" w:hanging="360"/>
      </w:pPr>
    </w:lvl>
    <w:lvl w:ilvl="7" w:tplc="43C89BAE" w:tentative="1">
      <w:start w:val="1"/>
      <w:numFmt w:val="lowerLetter"/>
      <w:lvlText w:val="%8."/>
      <w:lvlJc w:val="left"/>
      <w:pPr>
        <w:ind w:left="5433" w:hanging="360"/>
      </w:pPr>
    </w:lvl>
    <w:lvl w:ilvl="8" w:tplc="DDA6DEC4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6" w15:restartNumberingAfterBreak="0">
    <w:nsid w:val="7E357F0C"/>
    <w:multiLevelType w:val="hybridMultilevel"/>
    <w:tmpl w:val="C9DEF980"/>
    <w:lvl w:ilvl="0" w:tplc="13EE09E8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7344577E" w:tentative="1">
      <w:start w:val="1"/>
      <w:numFmt w:val="lowerLetter"/>
      <w:lvlText w:val="%2."/>
      <w:lvlJc w:val="left"/>
      <w:pPr>
        <w:ind w:left="1113" w:hanging="360"/>
      </w:pPr>
    </w:lvl>
    <w:lvl w:ilvl="2" w:tplc="1018CD36" w:tentative="1">
      <w:start w:val="1"/>
      <w:numFmt w:val="lowerRoman"/>
      <w:lvlText w:val="%3."/>
      <w:lvlJc w:val="right"/>
      <w:pPr>
        <w:ind w:left="1833" w:hanging="180"/>
      </w:pPr>
    </w:lvl>
    <w:lvl w:ilvl="3" w:tplc="42DA0A1C" w:tentative="1">
      <w:start w:val="1"/>
      <w:numFmt w:val="decimal"/>
      <w:lvlText w:val="%4."/>
      <w:lvlJc w:val="left"/>
      <w:pPr>
        <w:ind w:left="2553" w:hanging="360"/>
      </w:pPr>
    </w:lvl>
    <w:lvl w:ilvl="4" w:tplc="37EE2248" w:tentative="1">
      <w:start w:val="1"/>
      <w:numFmt w:val="lowerLetter"/>
      <w:lvlText w:val="%5."/>
      <w:lvlJc w:val="left"/>
      <w:pPr>
        <w:ind w:left="3273" w:hanging="360"/>
      </w:pPr>
    </w:lvl>
    <w:lvl w:ilvl="5" w:tplc="7B448206" w:tentative="1">
      <w:start w:val="1"/>
      <w:numFmt w:val="lowerRoman"/>
      <w:lvlText w:val="%6."/>
      <w:lvlJc w:val="right"/>
      <w:pPr>
        <w:ind w:left="3993" w:hanging="180"/>
      </w:pPr>
    </w:lvl>
    <w:lvl w:ilvl="6" w:tplc="8DC2C4E8" w:tentative="1">
      <w:start w:val="1"/>
      <w:numFmt w:val="decimal"/>
      <w:lvlText w:val="%7."/>
      <w:lvlJc w:val="left"/>
      <w:pPr>
        <w:ind w:left="4713" w:hanging="360"/>
      </w:pPr>
    </w:lvl>
    <w:lvl w:ilvl="7" w:tplc="9C1EC22A" w:tentative="1">
      <w:start w:val="1"/>
      <w:numFmt w:val="lowerLetter"/>
      <w:lvlText w:val="%8."/>
      <w:lvlJc w:val="left"/>
      <w:pPr>
        <w:ind w:left="5433" w:hanging="360"/>
      </w:pPr>
    </w:lvl>
    <w:lvl w:ilvl="8" w:tplc="6C440BD8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7E357F0D"/>
    <w:multiLevelType w:val="hybridMultilevel"/>
    <w:tmpl w:val="C9DEF980"/>
    <w:lvl w:ilvl="0" w:tplc="A9CC7F78">
      <w:start w:val="1"/>
      <w:numFmt w:val="decimal"/>
      <w:lvlText w:val="%1."/>
      <w:lvlJc w:val="left"/>
      <w:pPr>
        <w:ind w:left="393" w:hanging="360"/>
      </w:pPr>
      <w:rPr>
        <w:rFonts w:hint="default"/>
        <w:b w:val="0"/>
      </w:rPr>
    </w:lvl>
    <w:lvl w:ilvl="1" w:tplc="9DEE599E" w:tentative="1">
      <w:start w:val="1"/>
      <w:numFmt w:val="lowerLetter"/>
      <w:lvlText w:val="%2."/>
      <w:lvlJc w:val="left"/>
      <w:pPr>
        <w:ind w:left="1113" w:hanging="360"/>
      </w:pPr>
    </w:lvl>
    <w:lvl w:ilvl="2" w:tplc="710AF3D6" w:tentative="1">
      <w:start w:val="1"/>
      <w:numFmt w:val="lowerRoman"/>
      <w:lvlText w:val="%3."/>
      <w:lvlJc w:val="right"/>
      <w:pPr>
        <w:ind w:left="1833" w:hanging="180"/>
      </w:pPr>
    </w:lvl>
    <w:lvl w:ilvl="3" w:tplc="F6CC9122" w:tentative="1">
      <w:start w:val="1"/>
      <w:numFmt w:val="decimal"/>
      <w:lvlText w:val="%4."/>
      <w:lvlJc w:val="left"/>
      <w:pPr>
        <w:ind w:left="2553" w:hanging="360"/>
      </w:pPr>
    </w:lvl>
    <w:lvl w:ilvl="4" w:tplc="342E412E" w:tentative="1">
      <w:start w:val="1"/>
      <w:numFmt w:val="lowerLetter"/>
      <w:lvlText w:val="%5."/>
      <w:lvlJc w:val="left"/>
      <w:pPr>
        <w:ind w:left="3273" w:hanging="360"/>
      </w:pPr>
    </w:lvl>
    <w:lvl w:ilvl="5" w:tplc="EB0A9B62" w:tentative="1">
      <w:start w:val="1"/>
      <w:numFmt w:val="lowerRoman"/>
      <w:lvlText w:val="%6."/>
      <w:lvlJc w:val="right"/>
      <w:pPr>
        <w:ind w:left="3993" w:hanging="180"/>
      </w:pPr>
    </w:lvl>
    <w:lvl w:ilvl="6" w:tplc="8014EFE4" w:tentative="1">
      <w:start w:val="1"/>
      <w:numFmt w:val="decimal"/>
      <w:lvlText w:val="%7."/>
      <w:lvlJc w:val="left"/>
      <w:pPr>
        <w:ind w:left="4713" w:hanging="360"/>
      </w:pPr>
    </w:lvl>
    <w:lvl w:ilvl="7" w:tplc="9ED4A652" w:tentative="1">
      <w:start w:val="1"/>
      <w:numFmt w:val="lowerLetter"/>
      <w:lvlText w:val="%8."/>
      <w:lvlJc w:val="left"/>
      <w:pPr>
        <w:ind w:left="5433" w:hanging="360"/>
      </w:pPr>
    </w:lvl>
    <w:lvl w:ilvl="8" w:tplc="41EA281A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195D"/>
    <w:rsid w:val="0042227D"/>
    <w:rsid w:val="00582895"/>
    <w:rsid w:val="00601471"/>
    <w:rsid w:val="00AA67E2"/>
    <w:rsid w:val="00B1195D"/>
    <w:rsid w:val="00CB5801"/>
    <w:rsid w:val="00E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B50CC"/>
  <w15:docId w15:val="{92DB5CAA-F3C5-43E1-9991-5D51116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54520"/>
    <w:rPr>
      <w:rFonts w:eastAsiaTheme="minorEastAsia" w:cs="Times New Roman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C5646"/>
    <w:pPr>
      <w:keepNext/>
      <w:spacing w:before="240" w:after="60" w:line="240" w:lineRule="auto"/>
      <w:jc w:val="both"/>
      <w:outlineLvl w:val="0"/>
    </w:pPr>
    <w:rPr>
      <w:rFonts w:ascii="Arial" w:hAnsi="Arial"/>
      <w:b/>
      <w:kern w:val="28"/>
      <w:sz w:val="28"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C5646"/>
    <w:pPr>
      <w:keepNext/>
      <w:spacing w:before="240" w:after="60" w:line="240" w:lineRule="auto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7C5646"/>
    <w:pPr>
      <w:keepNext/>
      <w:numPr>
        <w:ilvl w:val="3"/>
        <w:numId w:val="1"/>
      </w:numPr>
      <w:spacing w:before="240" w:after="60" w:line="240" w:lineRule="auto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7C5646"/>
    <w:pPr>
      <w:numPr>
        <w:ilvl w:val="4"/>
        <w:numId w:val="1"/>
      </w:numPr>
      <w:spacing w:before="240" w:after="60" w:line="240" w:lineRule="auto"/>
      <w:jc w:val="both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7C5646"/>
    <w:pPr>
      <w:numPr>
        <w:ilvl w:val="5"/>
        <w:numId w:val="1"/>
      </w:numPr>
      <w:spacing w:before="240" w:after="60" w:line="240" w:lineRule="auto"/>
      <w:jc w:val="both"/>
      <w:outlineLvl w:val="5"/>
    </w:pPr>
    <w:rPr>
      <w:rFonts w:ascii="Times New Roman" w:hAnsi="Times New Roman"/>
      <w:b/>
      <w:bCs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7C5646"/>
    <w:pPr>
      <w:numPr>
        <w:ilvl w:val="6"/>
        <w:numId w:val="1"/>
      </w:numPr>
      <w:spacing w:before="240" w:after="60" w:line="240" w:lineRule="auto"/>
      <w:jc w:val="both"/>
      <w:outlineLvl w:val="6"/>
    </w:pPr>
    <w:rPr>
      <w:rFonts w:ascii="Times New Roman" w:hAnsi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7C5646"/>
    <w:pPr>
      <w:numPr>
        <w:ilvl w:val="7"/>
        <w:numId w:val="1"/>
      </w:numPr>
      <w:spacing w:before="240" w:after="60" w:line="240" w:lineRule="auto"/>
      <w:jc w:val="both"/>
      <w:outlineLvl w:val="7"/>
    </w:pPr>
    <w:rPr>
      <w:rFonts w:ascii="Times New Roman" w:hAnsi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7C5646"/>
    <w:pPr>
      <w:numPr>
        <w:ilvl w:val="8"/>
        <w:numId w:val="1"/>
      </w:numPr>
      <w:spacing w:before="240" w:after="60" w:line="240" w:lineRule="auto"/>
      <w:jc w:val="both"/>
      <w:outlineLvl w:val="8"/>
    </w:pPr>
    <w:rPr>
      <w:rFonts w:ascii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C5646"/>
    <w:rPr>
      <w:rFonts w:ascii="Arial" w:eastAsiaTheme="minorEastAsia" w:hAnsi="Arial" w:cs="Times New Roman"/>
      <w:b/>
      <w:kern w:val="28"/>
      <w:sz w:val="28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7C5646"/>
    <w:rPr>
      <w:rFonts w:ascii="Arial" w:eastAsiaTheme="minorEastAsia" w:hAnsi="Arial" w:cs="Arial"/>
      <w:b/>
      <w:bCs/>
      <w:i/>
      <w:iCs/>
      <w:sz w:val="28"/>
      <w:szCs w:val="28"/>
      <w:lang w:eastAsia="cs-CZ"/>
    </w:rPr>
  </w:style>
  <w:style w:type="character" w:customStyle="1" w:styleId="Nadpis4Char">
    <w:name w:val="Nadpis 4 Char"/>
    <w:basedOn w:val="Standardnpsmoodstavce"/>
    <w:link w:val="Nadpis4"/>
    <w:semiHidden/>
    <w:rsid w:val="007C5646"/>
    <w:rPr>
      <w:rFonts w:ascii="Times New Roman" w:eastAsiaTheme="minorEastAsia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semiHidden/>
    <w:rsid w:val="007C5646"/>
    <w:rPr>
      <w:rFonts w:ascii="Times New Roman" w:eastAsiaTheme="minorEastAsia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7C5646"/>
    <w:rPr>
      <w:rFonts w:ascii="Times New Roman" w:eastAsiaTheme="minorEastAsia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7C5646"/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7C5646"/>
    <w:rPr>
      <w:rFonts w:ascii="Times New Roman" w:eastAsiaTheme="minorEastAsia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7C5646"/>
    <w:rPr>
      <w:rFonts w:ascii="Arial" w:eastAsiaTheme="minorEastAsia" w:hAnsi="Arial" w:cs="Arial"/>
      <w:lang w:eastAsia="cs-CZ"/>
    </w:rPr>
  </w:style>
  <w:style w:type="paragraph" w:customStyle="1" w:styleId="nadpiszkona">
    <w:name w:val="nadpis zákona"/>
    <w:basedOn w:val="Normln"/>
    <w:next w:val="Normln"/>
    <w:rsid w:val="007C5646"/>
    <w:pPr>
      <w:keepNext/>
      <w:keepLines/>
      <w:spacing w:before="120"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customStyle="1" w:styleId="Styl1">
    <w:name w:val="Styl1"/>
    <w:basedOn w:val="Normln"/>
    <w:autoRedefine/>
    <w:rsid w:val="007C5646"/>
    <w:pPr>
      <w:tabs>
        <w:tab w:val="left" w:pos="-284"/>
      </w:tabs>
      <w:spacing w:before="240" w:after="0" w:line="240" w:lineRule="auto"/>
      <w:ind w:left="426" w:hanging="426"/>
      <w:jc w:val="both"/>
    </w:pPr>
    <w:rPr>
      <w:rFonts w:ascii="Times New Roman" w:hAnsi="Times New Roman"/>
      <w:b/>
      <w:bCs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C5646"/>
    <w:rPr>
      <w:rFonts w:eastAsiaTheme="minorEastAsia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C56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C5646"/>
    <w:rPr>
      <w:rFonts w:eastAsiaTheme="minorEastAsia" w:cs="Times New Roman"/>
      <w:lang w:eastAsia="cs-CZ"/>
    </w:rPr>
  </w:style>
  <w:style w:type="paragraph" w:styleId="Normlnweb">
    <w:name w:val="Normal (Web)"/>
    <w:basedOn w:val="Normln"/>
    <w:unhideWhenUsed/>
    <w:rsid w:val="007C56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2">
    <w:name w:val="Styl2"/>
    <w:basedOn w:val="Normln"/>
    <w:autoRedefine/>
    <w:rsid w:val="007C5646"/>
    <w:pPr>
      <w:tabs>
        <w:tab w:val="left" w:pos="426"/>
        <w:tab w:val="left" w:pos="2127"/>
      </w:tabs>
      <w:spacing w:before="120"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Styl1CharChar">
    <w:name w:val="Styl1 Char Char"/>
    <w:link w:val="Styl1Char"/>
    <w:locked/>
    <w:rsid w:val="002E49BE"/>
    <w:rPr>
      <w:rFonts w:ascii="Times New Roman" w:hAnsi="Times New Roman" w:cs="Times New Roman"/>
      <w:b/>
      <w:color w:val="000000" w:themeColor="text1"/>
      <w:sz w:val="24"/>
    </w:rPr>
  </w:style>
  <w:style w:type="paragraph" w:customStyle="1" w:styleId="Styl1Char">
    <w:name w:val="Styl1 Char"/>
    <w:basedOn w:val="Normln"/>
    <w:link w:val="Styl1CharChar"/>
    <w:autoRedefine/>
    <w:rsid w:val="002E49BE"/>
    <w:pPr>
      <w:numPr>
        <w:numId w:val="2"/>
      </w:numPr>
      <w:tabs>
        <w:tab w:val="clear" w:pos="720"/>
        <w:tab w:val="left" w:pos="-284"/>
        <w:tab w:val="num" w:pos="1080"/>
      </w:tabs>
      <w:spacing w:before="360" w:after="120" w:line="240" w:lineRule="auto"/>
      <w:ind w:left="425" w:hanging="425"/>
    </w:pPr>
    <w:rPr>
      <w:rFonts w:ascii="Times New Roman" w:eastAsiaTheme="minorHAnsi" w:hAnsi="Times New Roman"/>
      <w:b/>
      <w:color w:val="000000" w:themeColor="text1"/>
      <w:sz w:val="24"/>
      <w:lang w:eastAsia="en-US"/>
    </w:rPr>
  </w:style>
  <w:style w:type="paragraph" w:customStyle="1" w:styleId="CharChar">
    <w:name w:val="Char Char"/>
    <w:basedOn w:val="Normln"/>
    <w:uiPriority w:val="99"/>
    <w:rsid w:val="007C56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extodstavceChar">
    <w:name w:val="Text odstavce Char"/>
    <w:link w:val="Textodstavce"/>
    <w:locked/>
    <w:rsid w:val="007C5646"/>
    <w:rPr>
      <w:rFonts w:ascii="Times New Roman" w:hAnsi="Times New Roman"/>
      <w:sz w:val="20"/>
      <w:lang w:val="en-US" w:eastAsia="cs-CZ"/>
    </w:rPr>
  </w:style>
  <w:style w:type="paragraph" w:customStyle="1" w:styleId="Textodstavce">
    <w:name w:val="Text odstavce"/>
    <w:basedOn w:val="Normln"/>
    <w:link w:val="TextodstavceChar"/>
    <w:rsid w:val="007C5646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Theme="minorHAnsi" w:hAnsi="Times New Roman" w:cstheme="minorBidi"/>
      <w:sz w:val="20"/>
      <w:lang w:val="en-US"/>
    </w:rPr>
  </w:style>
  <w:style w:type="paragraph" w:customStyle="1" w:styleId="Textbodu">
    <w:name w:val="Text bodu"/>
    <w:basedOn w:val="Normln"/>
    <w:rsid w:val="007C5646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rsid w:val="007C5646"/>
    <w:pPr>
      <w:numPr>
        <w:ilvl w:val="1"/>
        <w:numId w:val="1"/>
      </w:numPr>
      <w:tabs>
        <w:tab w:val="num" w:pos="1440"/>
      </w:tabs>
      <w:spacing w:after="0" w:line="240" w:lineRule="auto"/>
      <w:ind w:left="1440" w:hanging="360"/>
      <w:jc w:val="both"/>
      <w:outlineLvl w:val="7"/>
    </w:pPr>
    <w:rPr>
      <w:sz w:val="24"/>
      <w:lang w:val="en-US"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C56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5646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8471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B96B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96B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96B2B"/>
    <w:rPr>
      <w:rFonts w:eastAsiaTheme="minorEastAsia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96B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96B2B"/>
    <w:rPr>
      <w:rFonts w:eastAsiaTheme="minorEastAsia" w:cs="Times New Roman"/>
      <w:b/>
      <w:bCs/>
      <w:sz w:val="20"/>
      <w:szCs w:val="20"/>
      <w:lang w:eastAsia="cs-CZ"/>
    </w:rPr>
  </w:style>
  <w:style w:type="paragraph" w:customStyle="1" w:styleId="4992uroven">
    <w:name w:val="499_2uroven"/>
    <w:basedOn w:val="Normln"/>
    <w:link w:val="4992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b/>
      <w:bCs/>
      <w:color w:val="000000"/>
      <w:lang w:eastAsia="en-US"/>
    </w:rPr>
  </w:style>
  <w:style w:type="character" w:customStyle="1" w:styleId="4992urovenChar">
    <w:name w:val="499_2uroven Char"/>
    <w:basedOn w:val="Standardnpsmoodstavce"/>
    <w:link w:val="4992uroven"/>
    <w:uiPriority w:val="99"/>
    <w:rsid w:val="0019368D"/>
    <w:rPr>
      <w:rFonts w:ascii="Arial" w:eastAsia="Calibri" w:hAnsi="Arial" w:cs="Arial"/>
      <w:b/>
      <w:bCs/>
      <w:color w:val="000000"/>
    </w:rPr>
  </w:style>
  <w:style w:type="paragraph" w:customStyle="1" w:styleId="4991uroven">
    <w:name w:val="499_1uroven"/>
    <w:basedOn w:val="Normln"/>
    <w:link w:val="4991urovenChar"/>
    <w:uiPriority w:val="99"/>
    <w:rsid w:val="0019368D"/>
    <w:pPr>
      <w:spacing w:before="240" w:after="0" w:line="240" w:lineRule="auto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character" w:customStyle="1" w:styleId="4991urovenChar">
    <w:name w:val="499_1uroven Char"/>
    <w:basedOn w:val="Standardnpsmoodstavce"/>
    <w:link w:val="4991uroven"/>
    <w:uiPriority w:val="99"/>
    <w:rsid w:val="0019368D"/>
    <w:rPr>
      <w:rFonts w:ascii="Arial" w:eastAsia="Calibri" w:hAnsi="Arial" w:cs="Arial"/>
      <w:b/>
      <w:bCs/>
      <w:color w:val="000000"/>
      <w:sz w:val="24"/>
      <w:szCs w:val="24"/>
    </w:rPr>
  </w:style>
  <w:style w:type="paragraph" w:customStyle="1" w:styleId="499textodrazeny">
    <w:name w:val="499_text_odrazeny"/>
    <w:basedOn w:val="Normln"/>
    <w:link w:val="499textodrazenyChar"/>
    <w:uiPriority w:val="99"/>
    <w:rsid w:val="0019368D"/>
    <w:pPr>
      <w:spacing w:before="60" w:after="0" w:line="240" w:lineRule="auto"/>
      <w:ind w:left="709"/>
    </w:pPr>
    <w:rPr>
      <w:rFonts w:ascii="Arial" w:eastAsia="Calibri" w:hAnsi="Arial" w:cs="Arial"/>
      <w:color w:val="000000"/>
      <w:sz w:val="18"/>
      <w:szCs w:val="18"/>
      <w:lang w:eastAsia="en-US"/>
    </w:rPr>
  </w:style>
  <w:style w:type="character" w:customStyle="1" w:styleId="499textodrazenyChar">
    <w:name w:val="499_text_odrazeny Char"/>
    <w:basedOn w:val="Standardnpsmoodstavce"/>
    <w:link w:val="499textodrazeny"/>
    <w:uiPriority w:val="99"/>
    <w:rsid w:val="0019368D"/>
    <w:rPr>
      <w:rFonts w:ascii="Arial" w:eastAsia="Calibri" w:hAnsi="Arial" w:cs="Arial"/>
      <w:color w:val="000000"/>
      <w:sz w:val="18"/>
      <w:szCs w:val="18"/>
    </w:rPr>
  </w:style>
  <w:style w:type="paragraph" w:customStyle="1" w:styleId="4993uroven">
    <w:name w:val="499_3uroven"/>
    <w:basedOn w:val="Normln"/>
    <w:link w:val="4993urovenChar"/>
    <w:uiPriority w:val="99"/>
    <w:rsid w:val="0019368D"/>
    <w:pPr>
      <w:spacing w:before="120" w:after="0" w:line="240" w:lineRule="auto"/>
      <w:ind w:left="709" w:hanging="709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3urovenChar">
    <w:name w:val="499_3uroven Char"/>
    <w:basedOn w:val="Standardnpsmoodstavce"/>
    <w:link w:val="4993uroven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499text">
    <w:name w:val="499_text"/>
    <w:basedOn w:val="Normln"/>
    <w:link w:val="499textChar"/>
    <w:uiPriority w:val="99"/>
    <w:rsid w:val="0019368D"/>
    <w:pPr>
      <w:spacing w:before="240" w:after="240" w:line="240" w:lineRule="auto"/>
    </w:pPr>
    <w:rPr>
      <w:rFonts w:ascii="Arial" w:eastAsia="Calibri" w:hAnsi="Arial" w:cs="Arial"/>
      <w:color w:val="000000"/>
      <w:sz w:val="20"/>
      <w:szCs w:val="20"/>
      <w:lang w:eastAsia="en-US"/>
    </w:rPr>
  </w:style>
  <w:style w:type="character" w:customStyle="1" w:styleId="499textChar">
    <w:name w:val="499_text Char"/>
    <w:basedOn w:val="Standardnpsmoodstavce"/>
    <w:link w:val="499text"/>
    <w:uiPriority w:val="99"/>
    <w:rsid w:val="0019368D"/>
    <w:rPr>
      <w:rFonts w:ascii="Arial" w:eastAsia="Calibri" w:hAnsi="Arial" w:cs="Arial"/>
      <w:color w:val="000000"/>
      <w:sz w:val="20"/>
      <w:szCs w:val="20"/>
    </w:rPr>
  </w:style>
  <w:style w:type="paragraph" w:customStyle="1" w:styleId="Novelizanbod">
    <w:name w:val="Novelizační bod"/>
    <w:basedOn w:val="Normln"/>
    <w:next w:val="Normln"/>
    <w:rsid w:val="0019368D"/>
    <w:pPr>
      <w:keepNext/>
      <w:keepLines/>
      <w:numPr>
        <w:numId w:val="3"/>
      </w:numPr>
      <w:spacing w:before="480" w:after="12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19368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Zkladntext">
    <w:name w:val="Body Text"/>
    <w:basedOn w:val="Normln"/>
    <w:link w:val="ZkladntextChar"/>
    <w:rsid w:val="0019368D"/>
    <w:pPr>
      <w:suppressAutoHyphens/>
      <w:spacing w:before="120" w:after="120" w:line="36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Char2">
    <w:name w:val="Char2"/>
    <w:basedOn w:val="Standardnpsmoodstavce"/>
    <w:uiPriority w:val="99"/>
    <w:rsid w:val="002F5282"/>
  </w:style>
  <w:style w:type="character" w:styleId="slostrnky">
    <w:name w:val="page number"/>
    <w:basedOn w:val="Standardnpsmoodstavce"/>
    <w:uiPriority w:val="99"/>
    <w:rsid w:val="002F5282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F4FC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F4FC0"/>
    <w:rPr>
      <w:rFonts w:eastAsiaTheme="minorEastAsia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7F4FC0"/>
    <w:rPr>
      <w:vertAlign w:val="superscript"/>
    </w:rPr>
  </w:style>
  <w:style w:type="paragraph" w:customStyle="1" w:styleId="Standard">
    <w:name w:val="Standard"/>
    <w:rsid w:val="00601471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01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E9BCE-E4D3-40AC-92AC-E9C4160C3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2518</Words>
  <Characters>14860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17344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Machačková</dc:creator>
  <cp:lastModifiedBy>Natália Skýpalová</cp:lastModifiedBy>
  <cp:revision>5</cp:revision>
  <cp:lastPrinted>2017-05-02T07:53:00Z</cp:lastPrinted>
  <dcterms:created xsi:type="dcterms:W3CDTF">2018-08-02T10:02:00Z</dcterms:created>
  <dcterms:modified xsi:type="dcterms:W3CDTF">2019-07-15T07:49:00Z</dcterms:modified>
</cp:coreProperties>
</file>